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right="-2468"/>
        <w:rPr/>
      </w:pPr>
      <w:r w:rsidDel="00000000" w:rsidR="00000000" w:rsidRPr="00000000">
        <w:rPr>
          <w:rtl w:val="0"/>
        </w:rPr>
        <w:t xml:space="preserve">PRESS RELEASE</w:t>
      </w:r>
    </w:p>
    <w:p w:rsidR="00000000" w:rsidDel="00000000" w:rsidP="00000000" w:rsidRDefault="00000000" w:rsidRPr="00000000" w14:paraId="00000002">
      <w:pPr>
        <w:pStyle w:val="Heading1"/>
        <w:ind w:right="-2468"/>
        <w:rPr>
          <w:b w:val="0"/>
          <w:color w:val="333333"/>
          <w:highlight w:val="white"/>
        </w:rPr>
      </w:pPr>
      <w:r w:rsidDel="00000000" w:rsidR="00000000" w:rsidRPr="00000000">
        <w:rPr>
          <w:rtl w:val="0"/>
        </w:rPr>
        <w:t xml:space="preserve">Koenig &amp; Bauer Durst erweitert Portfolio um die Single-Pass Delta SPC 130 FlexLine Eco+</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Die neue Druckmaschine basiert auf der bewährten SPC Technologie-Plattform und ist zugleich aufrüstbar auf die Delta SPC 130 FlexLine Automatik</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Kompaktes Trocknungssystem</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24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Das neue Dynamic Nozzle Management Tool reduziert die Druckkopfwartung erheblich</w:t>
      </w:r>
    </w:p>
    <w:p w:rsidR="00000000" w:rsidDel="00000000" w:rsidP="00000000" w:rsidRDefault="00000000" w:rsidRPr="00000000" w14:paraId="00000006">
      <w:pPr>
        <w:ind w:right="-2468"/>
        <w:rPr>
          <w:rFonts w:ascii="Arial" w:cs="Arial" w:eastAsia="Arial" w:hAnsi="Arial"/>
        </w:rPr>
      </w:pPr>
      <w:r w:rsidDel="00000000" w:rsidR="00000000" w:rsidRPr="00000000">
        <w:rPr>
          <w:rtl w:val="0"/>
        </w:rPr>
      </w:r>
    </w:p>
    <w:p w:rsidR="00000000" w:rsidDel="00000000" w:rsidP="00000000" w:rsidRDefault="00000000" w:rsidRPr="00000000" w14:paraId="00000007">
      <w:pPr>
        <w:ind w:right="-2468"/>
        <w:rPr>
          <w:rFonts w:ascii="Arial" w:cs="Arial" w:eastAsia="Arial" w:hAnsi="Arial"/>
          <w:b w:val="1"/>
          <w:i w:val="1"/>
        </w:rPr>
      </w:pPr>
      <w:r w:rsidDel="00000000" w:rsidR="00000000" w:rsidRPr="00000000">
        <w:rPr>
          <w:rFonts w:ascii="Arial" w:cs="Arial" w:eastAsia="Arial" w:hAnsi="Arial"/>
          <w:b w:val="1"/>
          <w:i w:val="1"/>
          <w:rtl w:val="0"/>
        </w:rPr>
        <w:t xml:space="preserve">Würzburg, Deutschland 17.05.2022</w:t>
      </w:r>
    </w:p>
    <w:p w:rsidR="00000000" w:rsidDel="00000000" w:rsidP="00000000" w:rsidRDefault="00000000" w:rsidRPr="00000000" w14:paraId="00000008">
      <w:pPr>
        <w:ind w:right="-2468"/>
        <w:rPr>
          <w:rFonts w:ascii="Arial" w:cs="Arial" w:eastAsia="Arial" w:hAnsi="Arial"/>
          <w:b w:val="1"/>
        </w:rPr>
      </w:pPr>
      <w:r w:rsidDel="00000000" w:rsidR="00000000" w:rsidRPr="00000000">
        <w:rPr>
          <w:rtl w:val="0"/>
        </w:rPr>
      </w:r>
    </w:p>
    <w:p w:rsidR="00000000" w:rsidDel="00000000" w:rsidP="00000000" w:rsidRDefault="00000000" w:rsidRPr="00000000" w14:paraId="00000009">
      <w:pPr>
        <w:ind w:right="-714.3307086614169"/>
        <w:rPr>
          <w:rFonts w:ascii="Arial" w:cs="Arial" w:eastAsia="Arial" w:hAnsi="Arial"/>
          <w:b w:val="1"/>
        </w:rPr>
      </w:pPr>
      <w:r w:rsidDel="00000000" w:rsidR="00000000" w:rsidRPr="00000000">
        <w:rPr>
          <w:rFonts w:ascii="Arial" w:cs="Arial" w:eastAsia="Arial" w:hAnsi="Arial"/>
          <w:b w:val="1"/>
          <w:rtl w:val="0"/>
        </w:rPr>
        <w:t xml:space="preserve">Koenig Bauer Durst hat die aktuelle SPC Open House genutzt, um eine neue Ergänzung seines Produktportfolios mit der Vorstellung einer Entry Level Solution, der SPC 130 FlexLine Eco+ für Auflagenhöhen von 4-8 Millionen Quadratmeter im Jahr. Das kompakte Einsteigermodell bietet Wellpappenverarbeitern einen neuen Weg in die digitale Verpackung bzw. erweitert ihre bestehenden Möglichkeiten.</w:t>
      </w:r>
    </w:p>
    <w:p w:rsidR="00000000" w:rsidDel="00000000" w:rsidP="00000000" w:rsidRDefault="00000000" w:rsidRPr="00000000" w14:paraId="0000000A">
      <w:pPr>
        <w:ind w:right="-714.3307086614169"/>
        <w:rPr>
          <w:rFonts w:ascii="Arial" w:cs="Arial" w:eastAsia="Arial" w:hAnsi="Arial"/>
        </w:rPr>
      </w:pPr>
      <w:r w:rsidDel="00000000" w:rsidR="00000000" w:rsidRPr="00000000">
        <w:rPr>
          <w:rtl w:val="0"/>
        </w:rPr>
      </w:r>
    </w:p>
    <w:p w:rsidR="00000000" w:rsidDel="00000000" w:rsidP="00000000" w:rsidRDefault="00000000" w:rsidRPr="00000000" w14:paraId="0000000B">
      <w:pPr>
        <w:ind w:right="-714.3307086614169"/>
        <w:rPr>
          <w:rFonts w:ascii="Arial" w:cs="Arial" w:eastAsia="Arial" w:hAnsi="Arial"/>
        </w:rPr>
      </w:pPr>
      <w:r w:rsidDel="00000000" w:rsidR="00000000" w:rsidRPr="00000000">
        <w:rPr>
          <w:rFonts w:ascii="Arial" w:cs="Arial" w:eastAsia="Arial" w:hAnsi="Arial"/>
          <w:rtl w:val="0"/>
        </w:rPr>
        <w:t xml:space="preserve">Die Delta SPC 130 FlexLine Eco+ Digitaldruckmaschine, die mit wasserbasierten, lebensmittelkonformen und nachhaltigen Farben arbeitet, bietet ein beeindruckendes Preis-Leistungs-Verhältnis für Drucker und verarbeitet Substrate von bis zu 1,3 mal 2,8 Metern. Diese neue Druckmaschine wird vollständig auf die Delta SPC FlexLine Automatic aufrüstbar sein. Der Vertrieb beginnt jetzt. Die neue Maschine basiert auf der etablierten und bewährten Delta SPC 130 FlexLine Automatic. Sie richtet sich an Verarbeiter mit einem Volumen von 4 bis 8 Millionen m2 pro Jahr und umfasst darüber hinaus ein kompaktes Trocknungssystem.</w:t>
      </w:r>
    </w:p>
    <w:p w:rsidR="00000000" w:rsidDel="00000000" w:rsidP="00000000" w:rsidRDefault="00000000" w:rsidRPr="00000000" w14:paraId="0000000C">
      <w:pPr>
        <w:ind w:right="-714.3307086614169"/>
        <w:rPr>
          <w:rFonts w:ascii="Arial" w:cs="Arial" w:eastAsia="Arial" w:hAnsi="Arial"/>
        </w:rPr>
      </w:pPr>
      <w:r w:rsidDel="00000000" w:rsidR="00000000" w:rsidRPr="00000000">
        <w:rPr>
          <w:rtl w:val="0"/>
        </w:rPr>
      </w:r>
    </w:p>
    <w:p w:rsidR="00000000" w:rsidDel="00000000" w:rsidP="00000000" w:rsidRDefault="00000000" w:rsidRPr="00000000" w14:paraId="0000000D">
      <w:pPr>
        <w:ind w:right="-714.3307086614169"/>
        <w:rPr>
          <w:rFonts w:ascii="Arial" w:cs="Arial" w:eastAsia="Arial" w:hAnsi="Arial"/>
        </w:rPr>
      </w:pPr>
      <w:r w:rsidDel="00000000" w:rsidR="00000000" w:rsidRPr="00000000">
        <w:rPr>
          <w:rFonts w:ascii="Arial" w:cs="Arial" w:eastAsia="Arial" w:hAnsi="Arial"/>
          <w:rtl w:val="0"/>
        </w:rPr>
        <w:t xml:space="preserve">Mit mehr als 60 Gästen beim SPC Open House im Durst Innovation Center Ost in Lienz,</w:t>
      </w:r>
    </w:p>
    <w:p w:rsidR="00000000" w:rsidDel="00000000" w:rsidP="00000000" w:rsidRDefault="00000000" w:rsidRPr="00000000" w14:paraId="0000000E">
      <w:pPr>
        <w:ind w:right="-714.3307086614169"/>
        <w:rPr>
          <w:rFonts w:ascii="Arial" w:cs="Arial" w:eastAsia="Arial" w:hAnsi="Arial"/>
        </w:rPr>
      </w:pPr>
      <w:r w:rsidDel="00000000" w:rsidR="00000000" w:rsidRPr="00000000">
        <w:rPr>
          <w:rFonts w:ascii="Arial" w:cs="Arial" w:eastAsia="Arial" w:hAnsi="Arial"/>
          <w:rtl w:val="0"/>
        </w:rPr>
        <w:t xml:space="preserve">Österreich, im Mai, kündigte Koenig &amp; Bauer Durst auch die Einführung von Dynamic Nozzle</w:t>
      </w:r>
    </w:p>
    <w:p w:rsidR="00000000" w:rsidDel="00000000" w:rsidP="00000000" w:rsidRDefault="00000000" w:rsidRPr="00000000" w14:paraId="0000000F">
      <w:pPr>
        <w:ind w:right="-714.3307086614169"/>
        <w:rPr>
          <w:rFonts w:ascii="Arial" w:cs="Arial" w:eastAsia="Arial" w:hAnsi="Arial"/>
        </w:rPr>
      </w:pPr>
      <w:r w:rsidDel="00000000" w:rsidR="00000000" w:rsidRPr="00000000">
        <w:rPr>
          <w:rFonts w:ascii="Arial" w:cs="Arial" w:eastAsia="Arial" w:hAnsi="Arial"/>
          <w:rtl w:val="0"/>
        </w:rPr>
        <w:t xml:space="preserve">Management (DNM) an. Dieses Tool wird die Wartung der Druckköpfe im gesamten Delta</w:t>
      </w:r>
    </w:p>
    <w:p w:rsidR="00000000" w:rsidDel="00000000" w:rsidP="00000000" w:rsidRDefault="00000000" w:rsidRPr="00000000" w14:paraId="00000010">
      <w:pPr>
        <w:ind w:right="-714.3307086614169"/>
        <w:rPr>
          <w:rFonts w:ascii="Arial" w:cs="Arial" w:eastAsia="Arial" w:hAnsi="Arial"/>
        </w:rPr>
      </w:pPr>
      <w:r w:rsidDel="00000000" w:rsidR="00000000" w:rsidRPr="00000000">
        <w:rPr>
          <w:rFonts w:ascii="Arial" w:cs="Arial" w:eastAsia="Arial" w:hAnsi="Arial"/>
          <w:rtl w:val="0"/>
        </w:rPr>
        <w:t xml:space="preserve">SPC 130 Produktportfolio deutlich reduzieren, was einen weiteren Produktivitätsschub für die Kunden bedeutet.</w:t>
        <w:br w:type="textWrapping"/>
      </w:r>
    </w:p>
    <w:p w:rsidR="00000000" w:rsidDel="00000000" w:rsidP="00000000" w:rsidRDefault="00000000" w:rsidRPr="00000000" w14:paraId="00000011">
      <w:pPr>
        <w:ind w:right="-714.3307086614169"/>
        <w:rPr>
          <w:rFonts w:ascii="Arial" w:cs="Arial" w:eastAsia="Arial" w:hAnsi="Arial"/>
        </w:rPr>
      </w:pPr>
      <w:r w:rsidDel="00000000" w:rsidR="00000000" w:rsidRPr="00000000">
        <w:rPr>
          <w:rFonts w:ascii="Arial" w:cs="Arial" w:eastAsia="Arial" w:hAnsi="Arial"/>
          <w:rtl w:val="0"/>
        </w:rPr>
        <w:t xml:space="preserve">DNM wird Teil des Standardpakets für das Delta SPC 130-Portfolio sein, einschließlich des neuen Eco+ Modells, und wird die Wartungszyklen der branchenweit renommierten und langlebigen Druckköpfe von Koenig &amp; Bauer Durst weiter reduzieren. Das Tool identifiziert verstopfte Düsen der Druckköpfe und kann so programmiert werden, dass es die Menge der aus dem Druckkopf ausgestoßenen Tinte entsprechend steuert. So ist stets höchste Produktionsqualität garantiert.</w:t>
        <w:br w:type="textWrapping"/>
        <w:t xml:space="preserve"> </w:t>
      </w:r>
    </w:p>
    <w:p w:rsidR="00000000" w:rsidDel="00000000" w:rsidP="00000000" w:rsidRDefault="00000000" w:rsidRPr="00000000" w14:paraId="00000012">
      <w:pPr>
        <w:ind w:right="-714.3307086614169"/>
        <w:rPr>
          <w:rFonts w:ascii="Arial" w:cs="Arial" w:eastAsia="Arial" w:hAnsi="Arial"/>
        </w:rPr>
      </w:pPr>
      <w:r w:rsidDel="00000000" w:rsidR="00000000" w:rsidRPr="00000000">
        <w:rPr>
          <w:rFonts w:ascii="Arial" w:cs="Arial" w:eastAsia="Arial" w:hAnsi="Arial"/>
          <w:rtl w:val="0"/>
        </w:rPr>
        <w:t xml:space="preserve">Matthias Krautgasser, Produktmanager Delta SPC 130 bei Koenig &amp; Bauer Durst, sagte: "Wir haben bereits unser automatisches, kontaktloses Reinigungssystem implementiert - DNM wird die technische Verfügbarkeit und Produktivität unserer Delta SPC 130-Produktlinie weiter erhöhen. DNM ist ein weiteres Werkzeug in unserem Portfolio fortschrittlicher Technologien, die unseren Kunden in diesen herausfordernden Zeiten noch mehr Sicherheit gibt. Das DNM wird in alle neuen Produkte integriert, selbstverständlich auch in das Modell Delta SPC 130 FlexLine Eco+, das ab nächstem Jahr erhältlich sein wird. Es kann auch bei bestehenden Kundeninstallationen nachgerüstet werden.</w:t>
      </w:r>
    </w:p>
    <w:p w:rsidR="00000000" w:rsidDel="00000000" w:rsidP="00000000" w:rsidRDefault="00000000" w:rsidRPr="00000000" w14:paraId="00000013">
      <w:pPr>
        <w:ind w:right="-714.3307086614169"/>
        <w:rPr>
          <w:rFonts w:ascii="Arial" w:cs="Arial" w:eastAsia="Arial" w:hAnsi="Arial"/>
        </w:rPr>
      </w:pPr>
      <w:r w:rsidDel="00000000" w:rsidR="00000000" w:rsidRPr="00000000">
        <w:rPr>
          <w:rtl w:val="0"/>
        </w:rPr>
      </w:r>
    </w:p>
    <w:p w:rsidR="00000000" w:rsidDel="00000000" w:rsidP="00000000" w:rsidRDefault="00000000" w:rsidRPr="00000000" w14:paraId="00000014">
      <w:pPr>
        <w:spacing w:after="240" w:lineRule="auto"/>
        <w:ind w:right="-714.3307086614169"/>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„Viele der Wellpappenverarbeiter, mit denen wir im Gespräch sind, haben Auflagen von 4 bis 8 Millionen m</w:t>
      </w:r>
      <w:r w:rsidDel="00000000" w:rsidR="00000000" w:rsidRPr="00000000">
        <w:rPr>
          <w:rFonts w:ascii="Arial" w:cs="Arial" w:eastAsia="Arial" w:hAnsi="Arial"/>
          <w:vertAlign w:val="superscript"/>
          <w:rtl w:val="0"/>
        </w:rPr>
        <w:t xml:space="preserve">2</w:t>
      </w:r>
      <w:r w:rsidDel="00000000" w:rsidR="00000000" w:rsidRPr="00000000">
        <w:rPr>
          <w:rFonts w:ascii="Arial" w:cs="Arial" w:eastAsia="Arial" w:hAnsi="Arial"/>
          <w:rtl w:val="0"/>
        </w:rPr>
        <w:t xml:space="preserve"> im Jahr. Damit ist die neue Delta SPC 130 Eco+ von Koenig &amp; Bauer Durst, die später auf die SPC 130 FlexLine Automatic aufgerüstet werden kann, perfekt für sie geeignet.“</w:t>
      </w:r>
    </w:p>
    <w:p w:rsidR="00000000" w:rsidDel="00000000" w:rsidP="00000000" w:rsidRDefault="00000000" w:rsidRPr="00000000" w14:paraId="00000015">
      <w:pPr>
        <w:ind w:right="-714.3307086614169"/>
        <w:rPr>
          <w:rFonts w:ascii="Arial" w:cs="Arial" w:eastAsia="Arial" w:hAnsi="Arial"/>
        </w:rPr>
      </w:pPr>
      <w:r w:rsidDel="00000000" w:rsidR="00000000" w:rsidRPr="00000000">
        <w:rPr>
          <w:rFonts w:ascii="Arial" w:cs="Arial" w:eastAsia="Arial" w:hAnsi="Arial"/>
          <w:rtl w:val="0"/>
        </w:rPr>
        <w:t xml:space="preserve">Robert Stabler, Geschäftsführer, Koenig Bauer Durst, sagte: „Rohstoffknappheit, Kostendruck und Strategien zur Risikominimierung stehen bei den Kunden weiterhin ganz oben auf der Agenda. Zudem fordern Markenartikler, dass neue Produktionsmethoden zuverlässig, compliant und kosteneffizient sind. Wir sind fest davon überzeugt, dass unser komplettes Produktportfolio, einschließlich der neuen Koenig &amp; Bauer Durst Eco+-Druckmaschine, den sich schnell ändernden Anforderungen gewachsen ist. Die Gespräche auf unserem SPC Open House haben ergeben, dass es für Wellpappenverarbeiter immer wichtiger wird, kundenindividuell in Masse zu produzieren, und zwar ohne Qualitätseinbußen und zu effizienten Betriebskosten. Das ist genau, was wir bieten.“</w:t>
      </w:r>
    </w:p>
    <w:p w:rsidR="00000000" w:rsidDel="00000000" w:rsidP="00000000" w:rsidRDefault="00000000" w:rsidRPr="00000000" w14:paraId="00000016">
      <w:pPr>
        <w:ind w:right="-714.3307086614169"/>
        <w:rPr>
          <w:rFonts w:ascii="Arial" w:cs="Arial" w:eastAsia="Arial" w:hAnsi="Arial"/>
        </w:rPr>
      </w:pPr>
      <w:r w:rsidDel="00000000" w:rsidR="00000000" w:rsidRPr="00000000">
        <w:rPr>
          <w:rtl w:val="0"/>
        </w:rPr>
      </w:r>
    </w:p>
    <w:p w:rsidR="00000000" w:rsidDel="00000000" w:rsidP="00000000" w:rsidRDefault="00000000" w:rsidRPr="00000000" w14:paraId="00000017">
      <w:pPr>
        <w:spacing w:after="240" w:lineRule="auto"/>
        <w:ind w:right="-2468"/>
        <w:rPr>
          <w:rFonts w:ascii="Arial" w:cs="Arial" w:eastAsia="Arial" w:hAnsi="Arial"/>
        </w:rPr>
      </w:pPr>
      <w:r w:rsidDel="00000000" w:rsidR="00000000" w:rsidRPr="00000000">
        <w:rPr>
          <w:rFonts w:ascii="Arial" w:cs="Arial" w:eastAsia="Arial" w:hAnsi="Arial"/>
          <w:b w:val="1"/>
          <w:rtl w:val="0"/>
        </w:rPr>
        <w:t xml:space="preserve">Foto 1:</w:t>
      </w:r>
      <w:r w:rsidDel="00000000" w:rsidR="00000000" w:rsidRPr="00000000">
        <w:rPr>
          <w:rFonts w:ascii="Arial" w:cs="Arial" w:eastAsia="Arial" w:hAnsi="Arial"/>
          <w:rtl w:val="0"/>
        </w:rPr>
        <w:br w:type="textWrapping"/>
        <w:t xml:space="preserve">Gäste bei der Open House in Lienz im Mai</w:t>
      </w:r>
    </w:p>
    <w:p w:rsidR="00000000" w:rsidDel="00000000" w:rsidP="00000000" w:rsidRDefault="00000000" w:rsidRPr="00000000" w14:paraId="00000018">
      <w:pPr>
        <w:spacing w:after="240" w:lineRule="auto"/>
        <w:ind w:right="-2468"/>
        <w:rPr>
          <w:rFonts w:ascii="Arial" w:cs="Arial" w:eastAsia="Arial" w:hAnsi="Arial"/>
        </w:rPr>
      </w:pPr>
      <w:r w:rsidDel="00000000" w:rsidR="00000000" w:rsidRPr="00000000">
        <w:rPr>
          <w:rFonts w:ascii="Arial" w:cs="Arial" w:eastAsia="Arial" w:hAnsi="Arial"/>
          <w:b w:val="1"/>
          <w:rtl w:val="0"/>
        </w:rPr>
        <w:t xml:space="preserve">Foto 2:</w:t>
        <w:br w:type="textWrapping"/>
      </w:r>
      <w:r w:rsidDel="00000000" w:rsidR="00000000" w:rsidRPr="00000000">
        <w:rPr>
          <w:rFonts w:ascii="Arial" w:cs="Arial" w:eastAsia="Arial" w:hAnsi="Arial"/>
          <w:rtl w:val="0"/>
        </w:rPr>
        <w:t xml:space="preserve">Delta SPC FlexLine 130 Eco+</w:t>
      </w:r>
    </w:p>
    <w:p w:rsidR="00000000" w:rsidDel="00000000" w:rsidP="00000000" w:rsidRDefault="00000000" w:rsidRPr="00000000" w14:paraId="00000019">
      <w:pPr>
        <w:spacing w:after="240" w:lineRule="auto"/>
        <w:ind w:right="-2468"/>
        <w:rPr>
          <w:rFonts w:ascii="Arial" w:cs="Arial" w:eastAsia="Arial" w:hAnsi="Arial"/>
          <w:b w:val="1"/>
        </w:rPr>
      </w:pPr>
      <w:r w:rsidDel="00000000" w:rsidR="00000000" w:rsidRPr="00000000">
        <w:rPr>
          <w:rtl w:val="0"/>
        </w:rPr>
      </w:r>
    </w:p>
    <w:p w:rsidR="00000000" w:rsidDel="00000000" w:rsidP="00000000" w:rsidRDefault="00000000" w:rsidRPr="00000000" w14:paraId="0000001A">
      <w:pPr>
        <w:spacing w:after="240" w:lineRule="auto"/>
        <w:ind w:right="-2468"/>
        <w:rPr>
          <w:rFonts w:ascii="Arial" w:cs="Arial" w:eastAsia="Arial" w:hAnsi="Arial"/>
        </w:rPr>
      </w:pPr>
      <w:r w:rsidDel="00000000" w:rsidR="00000000" w:rsidRPr="00000000">
        <w:rPr>
          <w:rFonts w:ascii="Arial" w:cs="Arial" w:eastAsia="Arial" w:hAnsi="Arial"/>
          <w:b w:val="1"/>
          <w:rtl w:val="0"/>
        </w:rPr>
        <w:t xml:space="preserve">Ansprechpartner für die Presse</w:t>
      </w:r>
      <w:r w:rsidDel="00000000" w:rsidR="00000000" w:rsidRPr="00000000">
        <w:rPr>
          <w:rFonts w:ascii="Arial" w:cs="Arial" w:eastAsia="Arial" w:hAnsi="Arial"/>
          <w:rtl w:val="0"/>
        </w:rPr>
        <w:br w:type="textWrapping"/>
        <w:t xml:space="preserve">Koenig &amp; Bauer Durst GmbH</w:t>
        <w:br w:type="textWrapping"/>
        <w:t xml:space="preserve">Colin Harding</w:t>
        <w:br w:type="textWrapping"/>
        <w:t xml:space="preserve">Tel.: + 44 7730 435400</w:t>
        <w:br w:type="textWrapping"/>
        <w:t xml:space="preserve">E-Mail: </w:t>
      </w:r>
      <w:hyperlink r:id="rId7">
        <w:r w:rsidDel="00000000" w:rsidR="00000000" w:rsidRPr="00000000">
          <w:rPr>
            <w:rFonts w:ascii="Arial" w:cs="Arial" w:eastAsia="Arial" w:hAnsi="Arial"/>
            <w:color w:val="a5a5a5"/>
            <w:u w:val="none"/>
            <w:rtl w:val="0"/>
          </w:rPr>
          <w:t xml:space="preserve">colin.harding@shawcommunications.co.uk</w:t>
        </w:r>
      </w:hyperlink>
      <w:r w:rsidDel="00000000" w:rsidR="00000000" w:rsidRPr="00000000">
        <w:rPr>
          <w:rFonts w:ascii="Arial" w:cs="Arial" w:eastAsia="Arial" w:hAnsi="Arial"/>
          <w:color w:val="a5a5a5"/>
          <w:u w:val="none"/>
          <w:rtl w:val="0"/>
        </w:rPr>
        <w:t xml:space="preserve"> </w:t>
      </w:r>
      <w:r w:rsidDel="00000000" w:rsidR="00000000" w:rsidRPr="00000000">
        <w:rPr>
          <w:rtl w:val="0"/>
        </w:rPr>
      </w:r>
    </w:p>
    <w:p w:rsidR="00000000" w:rsidDel="00000000" w:rsidP="00000000" w:rsidRDefault="00000000" w:rsidRPr="00000000" w14:paraId="0000001B">
      <w:pPr>
        <w:pStyle w:val="Heading4"/>
        <w:ind w:right="-2468"/>
        <w:rPr>
          <w:rFonts w:ascii="Arial" w:cs="Arial" w:eastAsia="Arial" w:hAnsi="Arial"/>
        </w:rPr>
      </w:pPr>
      <w:r w:rsidDel="00000000" w:rsidR="00000000" w:rsidRPr="00000000">
        <w:rPr>
          <w:rtl w:val="0"/>
        </w:rPr>
      </w:r>
    </w:p>
    <w:p w:rsidR="00000000" w:rsidDel="00000000" w:rsidP="00000000" w:rsidRDefault="00000000" w:rsidRPr="00000000" w14:paraId="0000001C">
      <w:pPr>
        <w:pStyle w:val="Heading4"/>
        <w:ind w:right="-572.5984251968498"/>
        <w:rPr>
          <w:rFonts w:ascii="Arial" w:cs="Arial" w:eastAsia="Arial" w:hAnsi="Arial"/>
        </w:rPr>
      </w:pPr>
      <w:r w:rsidDel="00000000" w:rsidR="00000000" w:rsidRPr="00000000">
        <w:rPr>
          <w:rFonts w:ascii="Arial" w:cs="Arial" w:eastAsia="Arial" w:hAnsi="Arial"/>
          <w:rtl w:val="0"/>
        </w:rPr>
        <w:t xml:space="preserve">Über Koenig &amp; Bauer Durst</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Koenig &amp; Bauer Durst ist ein junges Unternehmen auf dem Markt für digitale Drucksysteme. Die beiden Muttergesellschaften Koenig &amp; Bauer und Durst Phototechnik halten jeweils 50 Prozent der Anteile an dem 2019 gegründeten Joint Venture. Das Unternehmen entwickelt, produziert und vertreibt Single-Pass-Digitaldruckmaschinen für die Faltschachtel- und Wellpappenproduktion. Es vereint die technologische Orientierung und die Marktkompetenz der beiden Muttergesellschaften – sowohl in der Entwicklung von Digitaldrucksystemen als auch im Maschinen- und Anlagenbau.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spacing w:after="240" w:lineRule="auto"/>
        <w:ind w:right="-2468"/>
        <w:rPr/>
      </w:pPr>
      <w:r w:rsidDel="00000000" w:rsidR="00000000" w:rsidRPr="00000000">
        <w:rPr>
          <w:rFonts w:ascii="Arial" w:cs="Arial" w:eastAsia="Arial" w:hAnsi="Arial"/>
          <w:rtl w:val="0"/>
        </w:rPr>
        <w:t xml:space="preserve">Weitere Informationen unter </w:t>
      </w:r>
      <w:hyperlink r:id="rId8">
        <w:r w:rsidDel="00000000" w:rsidR="00000000" w:rsidRPr="00000000">
          <w:rPr>
            <w:rFonts w:ascii="Arial" w:cs="Arial" w:eastAsia="Arial" w:hAnsi="Arial"/>
            <w:color w:val="a5a5a5"/>
            <w:u w:val="none"/>
            <w:rtl w:val="0"/>
          </w:rPr>
          <w:t xml:space="preserve">www.koenig-bauer-durst.com</w:t>
        </w:r>
      </w:hyperlink>
      <w:r w:rsidDel="00000000" w:rsidR="00000000" w:rsidRPr="00000000">
        <w:rPr>
          <w:rFonts w:ascii="Arial" w:cs="Arial" w:eastAsia="Arial" w:hAnsi="Arial"/>
          <w:color w:val="a5a5a5"/>
          <w:u w:val="none"/>
          <w:rtl w:val="0"/>
        </w:rPr>
        <w:t xml:space="preserve"> </w:t>
      </w:r>
      <w:r w:rsidDel="00000000" w:rsidR="00000000" w:rsidRPr="00000000">
        <w:rPr>
          <w:rtl w:val="0"/>
        </w:rPr>
      </w:r>
    </w:p>
    <w:sectPr>
      <w:headerReference r:id="rId9" w:type="default"/>
      <w:headerReference r:id="rId10" w:type="first"/>
      <w:footerReference r:id="rId11" w:type="default"/>
      <w:pgSz w:h="16838" w:w="11906" w:orient="portrait"/>
      <w:pgMar w:bottom="1134" w:top="2552" w:left="1304" w:right="1959.3307086614186" w:header="107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4041140</wp:posOffset>
          </wp:positionH>
          <wp:positionV relativeFrom="paragraph">
            <wp:posOffset>-200473</wp:posOffset>
          </wp:positionV>
          <wp:extent cx="2266950" cy="610235"/>
          <wp:effectExtent b="0" l="0" r="0" t="0"/>
          <wp:wrapSquare wrapText="bothSides" distB="0" distT="0" distL="114300" distR="114300"/>
          <wp:docPr descr="G:\Joint Venture Durst\Grafik\Logo\Logo_Koenig&amp;Bauer_Durst_schwarz.png" id="4" name="image1.png"/>
          <a:graphic>
            <a:graphicData uri="http://schemas.openxmlformats.org/drawingml/2006/picture">
              <pic:pic>
                <pic:nvPicPr>
                  <pic:cNvPr descr="G:\Joint Venture Durst\Grafik\Logo\Logo_Koenig&amp;Bauer_Durst_schwarz.png" id="0" name="image1.png"/>
                  <pic:cNvPicPr preferRelativeResize="0"/>
                </pic:nvPicPr>
                <pic:blipFill>
                  <a:blip r:embed="rId1"/>
                  <a:srcRect b="0" l="0" r="0" t="0"/>
                  <a:stretch>
                    <a:fillRect/>
                  </a:stretch>
                </pic:blipFill>
                <pic:spPr>
                  <a:xfrm>
                    <a:off x="0" y="0"/>
                    <a:ext cx="2266950" cy="610235"/>
                  </a:xfrm>
                  <a:prstGeom prst="rect"/>
                  <a:ln/>
                </pic:spPr>
              </pic:pic>
            </a:graphicData>
          </a:graphic>
        </wp:anchor>
      </w:drawing>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240" w:lineRule="auto"/>
    </w:pPr>
    <w:rPr>
      <w:rFonts w:ascii="Arial" w:cs="Arial" w:eastAsia="Arial" w:hAnsi="Arial"/>
      <w:b w:val="1"/>
      <w:color w:val="5d686e"/>
      <w:sz w:val="40"/>
      <w:szCs w:val="4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80" w:line="240" w:lineRule="auto"/>
      <w:ind w:left="851" w:hanging="851"/>
    </w:pPr>
    <w:rPr>
      <w:rFonts w:ascii="Arial" w:cs="Arial" w:eastAsia="Arial" w:hAnsi="Arial"/>
      <w:b w:val="1"/>
      <w:color w:val="5d686e"/>
      <w:sz w:val="60"/>
      <w:szCs w:val="60"/>
    </w:rPr>
  </w:style>
  <w:style w:type="paragraph" w:styleId="Standard" w:default="1">
    <w:name w:val="Normal"/>
    <w:qFormat w:val="1"/>
    <w:rsid w:val="00294EA0"/>
    <w:pPr>
      <w:spacing w:after="0" w:line="276" w:lineRule="auto"/>
    </w:pPr>
  </w:style>
  <w:style w:type="paragraph" w:styleId="berschrift1">
    <w:name w:val="heading 1"/>
    <w:basedOn w:val="Standard"/>
    <w:next w:val="Standard"/>
    <w:link w:val="berschrift1Zchn"/>
    <w:qFormat w:val="1"/>
    <w:rsid w:val="00294EA0"/>
    <w:pPr>
      <w:keepNext w:val="1"/>
      <w:keepLines w:val="1"/>
      <w:spacing w:after="240" w:afterLines="100" w:before="480" w:line="240" w:lineRule="auto"/>
      <w:outlineLvl w:val="0"/>
    </w:pPr>
    <w:rPr>
      <w:rFonts w:ascii="Arial" w:cs="Arial" w:hAnsi="Arial" w:eastAsiaTheme="majorEastAsia"/>
      <w:b w:val="1"/>
      <w:bCs w:val="1"/>
      <w:color w:val="5d686e"/>
      <w:sz w:val="40"/>
      <w:szCs w:val="40"/>
    </w:rPr>
  </w:style>
  <w:style w:type="paragraph" w:styleId="berschrift4">
    <w:name w:val="heading 4"/>
    <w:basedOn w:val="Standard"/>
    <w:next w:val="Standard"/>
    <w:link w:val="berschrift4Zchn"/>
    <w:uiPriority w:val="9"/>
    <w:semiHidden w:val="1"/>
    <w:unhideWhenUsed w:val="1"/>
    <w:qFormat w:val="1"/>
    <w:rsid w:val="00544334"/>
    <w:pPr>
      <w:keepNext w:val="1"/>
      <w:keepLines w:val="1"/>
      <w:spacing w:before="40"/>
      <w:outlineLvl w:val="3"/>
    </w:pPr>
    <w:rPr>
      <w:rFonts w:asciiTheme="majorHAnsi" w:cstheme="majorBidi" w:eastAsiaTheme="majorEastAsia" w:hAnsiTheme="majorHAnsi"/>
      <w:i w:val="1"/>
      <w:iCs w:val="1"/>
      <w:color w:val="2e74b5" w:themeColor="accent1" w:themeShade="0000BF"/>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link w:val="KopfzeileZchn"/>
    <w:uiPriority w:val="99"/>
    <w:unhideWhenUsed w:val="1"/>
    <w:rsid w:val="00294EA0"/>
    <w:pPr>
      <w:tabs>
        <w:tab w:val="center" w:pos="4536"/>
        <w:tab w:val="right" w:pos="9072"/>
      </w:tabs>
      <w:spacing w:line="240" w:lineRule="auto"/>
    </w:pPr>
  </w:style>
  <w:style w:type="character" w:styleId="KopfzeileZchn" w:customStyle="1">
    <w:name w:val="Kopfzeile Zchn"/>
    <w:basedOn w:val="Absatz-Standardschriftart"/>
    <w:link w:val="Kopfzeile"/>
    <w:uiPriority w:val="99"/>
    <w:rsid w:val="00294EA0"/>
  </w:style>
  <w:style w:type="paragraph" w:styleId="Fuzeile">
    <w:name w:val="footer"/>
    <w:basedOn w:val="Standard"/>
    <w:link w:val="FuzeileZchn"/>
    <w:uiPriority w:val="99"/>
    <w:unhideWhenUsed w:val="1"/>
    <w:rsid w:val="00294EA0"/>
    <w:pPr>
      <w:tabs>
        <w:tab w:val="center" w:pos="4536"/>
        <w:tab w:val="right" w:pos="9072"/>
      </w:tabs>
      <w:spacing w:line="240" w:lineRule="auto"/>
    </w:pPr>
  </w:style>
  <w:style w:type="character" w:styleId="FuzeileZchn" w:customStyle="1">
    <w:name w:val="Fußzeile Zchn"/>
    <w:basedOn w:val="Absatz-Standardschriftart"/>
    <w:link w:val="Fuzeile"/>
    <w:uiPriority w:val="99"/>
    <w:rsid w:val="00294EA0"/>
  </w:style>
  <w:style w:type="character" w:styleId="berschrift1Zchn" w:customStyle="1">
    <w:name w:val="Überschrift 1 Zchn"/>
    <w:basedOn w:val="Absatz-Standardschriftart"/>
    <w:link w:val="berschrift1"/>
    <w:rsid w:val="00294EA0"/>
    <w:rPr>
      <w:rFonts w:ascii="Arial" w:cs="Arial" w:hAnsi="Arial" w:eastAsiaTheme="majorEastAsia"/>
      <w:b w:val="1"/>
      <w:bCs w:val="1"/>
      <w:color w:val="5d686e"/>
      <w:sz w:val="40"/>
      <w:szCs w:val="40"/>
    </w:rPr>
  </w:style>
  <w:style w:type="paragraph" w:styleId="Titel">
    <w:name w:val="Title"/>
    <w:basedOn w:val="Standard"/>
    <w:next w:val="Standard"/>
    <w:link w:val="TitelZchn"/>
    <w:qFormat w:val="1"/>
    <w:rsid w:val="00586B12"/>
    <w:pPr>
      <w:spacing w:after="480" w:afterLines="200" w:line="240" w:lineRule="auto"/>
      <w:ind w:left="851" w:hanging="851"/>
      <w:contextualSpacing w:val="1"/>
    </w:pPr>
    <w:rPr>
      <w:rFonts w:ascii="Arial" w:cs="Arial" w:hAnsi="Arial" w:eastAsiaTheme="majorEastAsia"/>
      <w:b w:val="1"/>
      <w:color w:val="5d686e"/>
      <w:spacing w:val="-10"/>
      <w:kern w:val="28"/>
      <w:sz w:val="60"/>
      <w:szCs w:val="60"/>
      <w:lang w:val="en-US"/>
    </w:rPr>
  </w:style>
  <w:style w:type="character" w:styleId="TitelZchn" w:customStyle="1">
    <w:name w:val="Titel Zchn"/>
    <w:basedOn w:val="Absatz-Standardschriftart"/>
    <w:link w:val="Titel"/>
    <w:rsid w:val="00586B12"/>
    <w:rPr>
      <w:rFonts w:ascii="Arial" w:cs="Arial" w:hAnsi="Arial" w:eastAsiaTheme="majorEastAsia"/>
      <w:b w:val="1"/>
      <w:color w:val="5d686e"/>
      <w:spacing w:val="-10"/>
      <w:kern w:val="28"/>
      <w:sz w:val="60"/>
      <w:szCs w:val="60"/>
      <w:lang w:val="en-US"/>
    </w:rPr>
  </w:style>
  <w:style w:type="paragraph" w:styleId="Aufzhlung" w:customStyle="1">
    <w:name w:val="Aufzählung"/>
    <w:basedOn w:val="Listenabsatz"/>
    <w:qFormat w:val="1"/>
    <w:rsid w:val="00586B12"/>
    <w:pPr>
      <w:spacing w:after="100" w:afterLines="100"/>
    </w:pPr>
    <w:rPr>
      <w:sz w:val="20"/>
    </w:rPr>
  </w:style>
  <w:style w:type="paragraph" w:styleId="Listenabsatz">
    <w:name w:val="List Paragraph"/>
    <w:basedOn w:val="Standard"/>
    <w:uiPriority w:val="34"/>
    <w:qFormat w:val="1"/>
    <w:rsid w:val="00586B12"/>
    <w:pPr>
      <w:ind w:left="720"/>
      <w:contextualSpacing w:val="1"/>
    </w:pPr>
  </w:style>
  <w:style w:type="character" w:styleId="berschrift4Zchn" w:customStyle="1">
    <w:name w:val="Überschrift 4 Zchn"/>
    <w:basedOn w:val="Absatz-Standardschriftart"/>
    <w:link w:val="berschrift4"/>
    <w:uiPriority w:val="9"/>
    <w:semiHidden w:val="1"/>
    <w:rsid w:val="00544334"/>
    <w:rPr>
      <w:rFonts w:asciiTheme="majorHAnsi" w:cstheme="majorBidi" w:eastAsiaTheme="majorEastAsia" w:hAnsiTheme="majorHAnsi"/>
      <w:i w:val="1"/>
      <w:iCs w:val="1"/>
      <w:color w:val="2e74b5" w:themeColor="accent1" w:themeShade="0000BF"/>
    </w:rPr>
  </w:style>
  <w:style w:type="character" w:styleId="Hyperlink">
    <w:name w:val="Hyperlink"/>
    <w:basedOn w:val="Absatz-Standardschriftart"/>
    <w:rsid w:val="00544334"/>
    <w:rPr>
      <w:color w:val="a5a5a5" w:themeColor="accent3"/>
      <w:u w:val="none"/>
    </w:rPr>
  </w:style>
  <w:style w:type="paragraph" w:styleId="StandardWeb">
    <w:name w:val="Normal (Web)"/>
    <w:basedOn w:val="Standard"/>
    <w:uiPriority w:val="99"/>
    <w:unhideWhenUsed w:val="1"/>
    <w:rsid w:val="00544334"/>
    <w:pPr>
      <w:spacing w:after="100" w:afterAutospacing="1" w:before="100" w:beforeAutospacing="1" w:line="240" w:lineRule="auto"/>
    </w:pPr>
    <w:rPr>
      <w:rFonts w:ascii="Times New Roman" w:cs="Times New Roman" w:eastAsia="Times New Roman" w:hAnsi="Times New Roman"/>
      <w:sz w:val="24"/>
      <w:szCs w:val="24"/>
      <w:lang w:eastAsia="de-D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lin.harding@shawcommunications.co.uk" TargetMode="External"/><Relationship Id="rId8" Type="http://schemas.openxmlformats.org/officeDocument/2006/relationships/hyperlink" Target="http://www.koenig-bauer-dur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cXZX8k1JQTgsXc1jJVI/DLkFmA==">AMUW2mXCiZnJWiYoRAyfYyiWSOsa5/cGUafhixnR9BBsXF49moErCEloDcmY4qKrUDrYz7bkASgntimTzM3ayo4oE+zhhgyImTsE3jgMRf/p+ENa+D5EIcgPcQWke8OxLJmdSeYn9yde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2022-05-16T13:35:00Z</dcterms:created>
  <dc:creator>Ringel, Dagmar (ZM)</dc:creator>
</cp:coreProperties>
</file>