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Koenig &amp; Bauer Showcases Large-format Sheetfed Offset Live in Action at Print China</w:t>
      </w:r>
    </w:p>
    <w:p w:rsidR="00000000" w:rsidDel="00000000" w:rsidP="00000000" w:rsidRDefault="00000000" w:rsidRPr="00000000" w14:paraId="00000003">
      <w:pPr>
        <w:pStyle w:val="Subtitle"/>
        <w:rPr/>
      </w:pPr>
      <w:r w:rsidDel="00000000" w:rsidR="00000000" w:rsidRPr="00000000">
        <w:rPr>
          <w:rtl w:val="0"/>
        </w:rPr>
        <w:t xml:space="preserve">Innovative products and services for print, post-press and digitalisation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Production demonstrations including fast job changeovers</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Focus on digitalisation and Service 4.0</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Packaging solutions for a broad diversity of applications</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06.04.2023</w:t>
        <w:br w:type="textWrapping"/>
        <w:t xml:space="preserve">Koenig &amp; Bauer has booked a stand measuring more than 1,000 m</w:t>
      </w:r>
      <w:r w:rsidDel="00000000" w:rsidR="00000000" w:rsidRPr="00000000">
        <w:rPr>
          <w:vertAlign w:val="superscript"/>
          <w:rtl w:val="0"/>
        </w:rPr>
        <w:t xml:space="preserve">2</w:t>
      </w:r>
      <w:r w:rsidDel="00000000" w:rsidR="00000000" w:rsidRPr="00000000">
        <w:rPr>
          <w:rtl w:val="0"/>
        </w:rPr>
        <w:t xml:space="preserve"> at the 5th International Printing Technology Exhibition of China (Print China), which is to be held in Guangdong from 11 to 15 April. The stand will showcase a Rapida 145 with five printing units, inline coater and extended delivery. It is the only sheetfed offset press for large formats up to 1,060 × 1,450 mm on show at the fair. </w:t>
      </w:r>
    </w:p>
    <w:p w:rsidR="00000000" w:rsidDel="00000000" w:rsidP="00000000" w:rsidRDefault="00000000" w:rsidRPr="00000000" w14:paraId="00000009">
      <w:pPr>
        <w:rPr/>
      </w:pPr>
      <w:r w:rsidDel="00000000" w:rsidR="00000000" w:rsidRPr="00000000">
        <w:rPr>
          <w:rtl w:val="0"/>
        </w:rPr>
        <w:t xml:space="preserve">The Rapida 145 (production speed up to 15,500 sheets per hour) will be presented in live production with fast job changeovers several times a day. The many products on paper and board, for example posters with Chinese and European images, a world map for children and various folding cartons, are sure to attract the same high level of interest from visitors as at previous trade fairs. The press has been configured with packages for both board handling and non-stop production, and incorporates the following key automation features: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DriveTronic feeder with dedicated drives for all motion functions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Sidelay-free infeed DriveTronic SIS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FAPC plate changers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DriveTronic SRW in the fourth printing unit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LogoTronic with CIPLink</w:t>
      </w:r>
    </w:p>
    <w:p w:rsidR="00000000" w:rsidDel="00000000" w:rsidP="00000000" w:rsidRDefault="00000000" w:rsidRPr="00000000" w14:paraId="0000000F">
      <w:pPr>
        <w:rPr/>
      </w:pPr>
      <w:r w:rsidDel="00000000" w:rsidR="00000000" w:rsidRPr="00000000">
        <w:rPr>
          <w:rtl w:val="0"/>
        </w:rPr>
        <w:t xml:space="preserve">Koenig &amp; Bauer has been the market leader in large-format sheetfed offset for many decades, and the presses in the Rapida 145 and Rapida 164 series set the industry benchmark in their respective format classes. High production speeds, fast makeready, perfect automation and precise inline quality control systems form the basis for efficient and profitable production processes. Both series – and likewise many of the predecessor models – are in use in Chinese printing companies, with a particular focus on packaging production.</w:t>
      </w:r>
    </w:p>
    <w:p w:rsidR="00000000" w:rsidDel="00000000" w:rsidP="00000000" w:rsidRDefault="00000000" w:rsidRPr="00000000" w14:paraId="00000010">
      <w:pPr>
        <w:pStyle w:val="Heading3"/>
        <w:rPr/>
      </w:pPr>
      <w:bookmarkStart w:colFirst="0" w:colLast="0" w:name="_heading=h.3znysh7" w:id="3"/>
      <w:bookmarkEnd w:id="3"/>
      <w:r w:rsidDel="00000000" w:rsidR="00000000" w:rsidRPr="00000000">
        <w:rPr>
          <w:rtl w:val="0"/>
        </w:rPr>
        <w:t xml:space="preserve">Digital folding carton printing and digitalisation</w:t>
      </w:r>
    </w:p>
    <w:p w:rsidR="00000000" w:rsidDel="00000000" w:rsidP="00000000" w:rsidRDefault="00000000" w:rsidRPr="00000000" w14:paraId="00000011">
      <w:pPr>
        <w:rPr/>
      </w:pPr>
      <w:r w:rsidDel="00000000" w:rsidR="00000000" w:rsidRPr="00000000">
        <w:rPr>
          <w:rtl w:val="0"/>
        </w:rPr>
        <w:t xml:space="preserve">Further highlights being showcased at Print China are digital folding carton printing on the hybrid inkjet press VariJET 106, rotary die-cutting on the CutPRO X 106, digitalisation options and the extensive portfolio of digital services available from Koenig &amp; Bauer, which are seeing the company evolve from a traditional machine manufacturer into an agile, fast-responding and flexible technology provider. </w:t>
      </w:r>
    </w:p>
    <w:p w:rsidR="00000000" w:rsidDel="00000000" w:rsidP="00000000" w:rsidRDefault="00000000" w:rsidRPr="00000000" w14:paraId="00000012">
      <w:pPr>
        <w:rPr/>
      </w:pPr>
      <w:r w:rsidDel="00000000" w:rsidR="00000000" w:rsidRPr="00000000">
        <w:rPr>
          <w:rtl w:val="0"/>
        </w:rPr>
        <w:t xml:space="preserve">Koenig &amp; Bauer is also the press manufacturer with the broadest product range in the industry. As examples, trade fair attendees will be able to learn more about the latest pioneering RotaJET systems for digital packaging printing or CI flexo and corrugated packaging presses from the group subsidiaries Koenig &amp; Bauer Flexotecnica and Koenig &amp; Bauer Celmacch.</w:t>
      </w:r>
    </w:p>
    <w:p w:rsidR="00000000" w:rsidDel="00000000" w:rsidP="00000000" w:rsidRDefault="00000000" w:rsidRPr="00000000" w14:paraId="00000013">
      <w:pPr>
        <w:pStyle w:val="Heading3"/>
        <w:rPr/>
      </w:pPr>
      <w:r w:rsidDel="00000000" w:rsidR="00000000" w:rsidRPr="00000000">
        <w:rPr>
          <w:rtl w:val="0"/>
        </w:rPr>
        <w:t xml:space="preserve">Global meeting place</w:t>
      </w:r>
    </w:p>
    <w:p w:rsidR="00000000" w:rsidDel="00000000" w:rsidP="00000000" w:rsidRDefault="00000000" w:rsidRPr="00000000" w14:paraId="00000014">
      <w:pPr>
        <w:rPr/>
      </w:pPr>
      <w:r w:rsidDel="00000000" w:rsidR="00000000" w:rsidRPr="00000000">
        <w:rPr>
          <w:rtl w:val="0"/>
        </w:rPr>
        <w:t xml:space="preserve">Following on from China Print in 2021, Print China is already the second in-person trade fair in China to be held since the Covid pandemic. This time, sales and service specialists from the manufacturing plants in Germany will be present once again, and they are already looking forward to resuming face-to-face discussions with their fellow print professionals from Greater China. Industry representatives from other countries in the Asian region are also expected to attend. The fair will thereby again live up to its role as an international meeting place for printers not just from Greater China, but from Asia as a whole.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0" w:line="276" w:lineRule="auto"/>
        <w:rPr>
          <w:b w:val="1"/>
        </w:rPr>
      </w:pPr>
      <w:r w:rsidDel="00000000" w:rsidR="00000000" w:rsidRPr="00000000">
        <w:rPr>
          <w:b w:val="1"/>
          <w:rtl w:val="0"/>
        </w:rPr>
        <w:t xml:space="preserve">Photo 1:</w:t>
      </w:r>
    </w:p>
    <w:p w:rsidR="00000000" w:rsidDel="00000000" w:rsidP="00000000" w:rsidRDefault="00000000" w:rsidRPr="00000000" w14:paraId="00000017">
      <w:pPr>
        <w:rPr/>
      </w:pPr>
      <w:r w:rsidDel="00000000" w:rsidR="00000000" w:rsidRPr="00000000">
        <w:rPr>
          <w:rtl w:val="0"/>
        </w:rPr>
        <w:t xml:space="preserve">A Rapida 145 with five printing units, inline coater and extended delivery can be seen in live production on the Koenig &amp; Bauer fair stand in Guangdong</w:t>
      </w:r>
    </w:p>
    <w:p w:rsidR="00000000" w:rsidDel="00000000" w:rsidP="00000000" w:rsidRDefault="00000000" w:rsidRPr="00000000" w14:paraId="00000018">
      <w:pPr>
        <w:spacing w:after="0" w:line="276" w:lineRule="auto"/>
        <w:rPr>
          <w:b w:val="1"/>
        </w:rPr>
      </w:pPr>
      <w:r w:rsidDel="00000000" w:rsidR="00000000" w:rsidRPr="00000000">
        <w:rPr>
          <w:b w:val="1"/>
          <w:rtl w:val="0"/>
        </w:rPr>
        <w:t xml:space="preserve">Photo 2:</w:t>
      </w:r>
    </w:p>
    <w:p w:rsidR="00000000" w:rsidDel="00000000" w:rsidP="00000000" w:rsidRDefault="00000000" w:rsidRPr="00000000" w14:paraId="00000019">
      <w:pPr>
        <w:rPr/>
      </w:pPr>
      <w:r w:rsidDel="00000000" w:rsidR="00000000" w:rsidRPr="00000000">
        <w:rPr>
          <w:rtl w:val="0"/>
        </w:rPr>
        <w:t xml:space="preserve">Koenig &amp; Bauer has been an important exhibitor at Chinese trade fairs for decades and is a regular magnet for visitors. This year will be no exception. Here an impression from China Print in 2021</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r w:rsidDel="00000000" w:rsidR="00000000" w:rsidRPr="00000000">
        <w:rPr>
          <w:rtl w:val="0"/>
        </w:rPr>
        <w:t xml:space="preserve">Press contact</w:t>
      </w:r>
    </w:p>
    <w:p w:rsidR="00000000" w:rsidDel="00000000" w:rsidP="00000000" w:rsidRDefault="00000000" w:rsidRPr="00000000" w14:paraId="0000001C">
      <w:pPr>
        <w:rPr/>
      </w:pPr>
      <w:r w:rsidDel="00000000" w:rsidR="00000000" w:rsidRPr="00000000">
        <w:rPr>
          <w:rtl w:val="0"/>
        </w:rPr>
        <w:t xml:space="preserve">Koenig &amp; Bauer Sheetfed AG &amp; Co. KG</w:t>
        <w:br w:type="textWrapping"/>
        <w:t xml:space="preserve">Martin Dänhardt</w:t>
        <w:br w:type="textWrapping"/>
        <w:t xml:space="preserve">+49 351 833-2580</w:t>
        <w:br w:type="textWrapping"/>
      </w:r>
      <w:hyperlink r:id="rId7">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4"/>
        <w:rPr/>
      </w:pPr>
      <w:bookmarkStart w:colFirst="0" w:colLast="0" w:name="_heading=h.2et92p0" w:id="4"/>
      <w:bookmarkEnd w:id="4"/>
      <w:r w:rsidDel="00000000" w:rsidR="00000000" w:rsidRPr="00000000">
        <w:rPr>
          <w:rtl w:val="0"/>
        </w:rPr>
        <w:t xml:space="preserve">About Koenig &amp; Bauer</w:t>
      </w:r>
    </w:p>
    <w:p w:rsidR="00000000" w:rsidDel="00000000" w:rsidP="00000000" w:rsidRDefault="00000000" w:rsidRPr="00000000" w14:paraId="0000001F">
      <w:pPr>
        <w:shd w:fill="ffffff" w:val="clear"/>
        <w:spacing w:line="250" w:lineRule="auto"/>
        <w:rPr>
          <w:highlight w:val="white"/>
        </w:rPr>
      </w:pPr>
      <w:r w:rsidDel="00000000" w:rsidR="00000000" w:rsidRPr="00000000">
        <w:rPr>
          <w:rtl w:val="0"/>
        </w:rPr>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5,485 employees. Koenig &amp; Bauer operates manufacturing plants at ten locations in Europe, alongside a global sales and service network. The annual revenue in the 2022 financial year was around €1.186bn</w:t>
      </w:r>
      <w:r w:rsidDel="00000000" w:rsidR="00000000" w:rsidRPr="00000000">
        <w:rPr>
          <w:highlight w:val="white"/>
          <w:rtl w:val="0"/>
        </w:rPr>
        <w:t xml:space="preserve">.</w:t>
      </w:r>
    </w:p>
    <w:p w:rsidR="00000000" w:rsidDel="00000000" w:rsidP="00000000" w:rsidRDefault="00000000" w:rsidRPr="00000000" w14:paraId="00000020">
      <w:pPr>
        <w:shd w:fill="ffffff" w:val="clear"/>
        <w:spacing w:line="250" w:lineRule="auto"/>
        <w:rPr/>
      </w:pPr>
      <w:r w:rsidDel="00000000" w:rsidR="00000000" w:rsidRPr="00000000">
        <w:rPr>
          <w:rtl w:val="0"/>
        </w:rPr>
        <w:t xml:space="preserve"> 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2745"/>
      <w:gridCol w:w="6315"/>
      <w:tblGridChange w:id="0">
        <w:tblGrid>
          <w:gridCol w:w="2745"/>
          <w:gridCol w:w="6315"/>
        </w:tblGrid>
      </w:tblGridChange>
    </w:tblGrid>
    <w:tr>
      <w:trPr>
        <w:cantSplit w:val="0"/>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Koenig &amp; Bauer showcases large-format sheetfed offset live in action at Print China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paragraph" w:styleId="Listenabsatz">
    <w:name w:val="List Paragraph"/>
    <w:basedOn w:val="Standard"/>
    <w:uiPriority w:val="34"/>
    <w:qFormat w:val="1"/>
    <w:rsid w:val="00877EAC"/>
    <w:pPr>
      <w:ind w:left="720"/>
      <w:contextualSpacing w:val="1"/>
    </w:p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daenhardt@koenig-bauer.com" TargetMode="External"/><Relationship Id="rId8" Type="http://schemas.openxmlformats.org/officeDocument/2006/relationships/hyperlink" Target="http://www.koenig-bau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avGLKhk/T9edRVklqDCunwgXkA==">AMUW2mXpJYCtKnrDFm8Ei1xlexHGbF40sLjpjIZATshF0jVFgFY5gcGmLi2Yee7i0qNB+4D8I8VkgFzQp1O0zGAcaKvXs7rsSnGhjckve7NCYV8ml4G1Iq1kLV3uFAyP781GRiCk8+nfSFu1NJbEtzgJk8pmHwi98RE2CEAYP6ksyrXPnhUKoM7/xv8aB1lz12rcHbW8Iga2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2023-03-31T11:59:00Z</dcterms:created>
  <dc:creator>Dänhardt, Martin (BDP)</dc:creator>
</cp:coreProperties>
</file>