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tabs>
          <w:tab w:val="left" w:leader="none" w:pos="850"/>
        </w:tabs>
        <w:rPr/>
      </w:pPr>
      <w:r w:rsidDel="00000000" w:rsidR="00000000" w:rsidRPr="00000000">
        <w:rPr>
          <w:rtl w:val="0"/>
        </w:rPr>
        <w:t xml:space="preserve">Presseinformation </w:t>
      </w:r>
    </w:p>
    <w:p w:rsidR="00000000" w:rsidDel="00000000" w:rsidP="00000000" w:rsidRDefault="00000000" w:rsidRPr="00000000" w14:paraId="00000003">
      <w:pPr>
        <w:pStyle w:val="Heading1"/>
        <w:tabs>
          <w:tab w:val="left" w:leader="none" w:pos="850"/>
        </w:tabs>
        <w:rPr/>
      </w:pPr>
      <w:bookmarkStart w:colFirst="0" w:colLast="0" w:name="_heading=h.gjdgxs" w:id="0"/>
      <w:bookmarkEnd w:id="0"/>
      <w:r w:rsidDel="00000000" w:rsidR="00000000" w:rsidRPr="00000000">
        <w:rPr>
          <w:rtl w:val="0"/>
        </w:rPr>
        <w:t xml:space="preserve">Polirom Packaging setzt auf Koenig &amp; Bauer </w:t>
      </w:r>
    </w:p>
    <w:p w:rsidR="00000000" w:rsidDel="00000000" w:rsidP="00000000" w:rsidRDefault="00000000" w:rsidRPr="00000000" w14:paraId="00000004">
      <w:pPr>
        <w:pStyle w:val="Subtitle"/>
        <w:rPr/>
      </w:pPr>
      <w:r w:rsidDel="00000000" w:rsidR="00000000" w:rsidRPr="00000000">
        <w:rPr>
          <w:rtl w:val="0"/>
        </w:rPr>
        <w:t xml:space="preserve">Rumänischer Verpackungsdrucker mit neuer Technik auf Wachstumskurs </w:t>
      </w:r>
    </w:p>
    <w:p w:rsidR="00000000" w:rsidDel="00000000" w:rsidP="00000000" w:rsidRDefault="00000000" w:rsidRPr="00000000" w14:paraId="00000005">
      <w:pPr>
        <w:pStyle w:val="Subtitle"/>
        <w:rPr/>
      </w:pPr>
      <w:r w:rsidDel="00000000" w:rsidR="00000000" w:rsidRPr="00000000">
        <w:rPr>
          <w:rtl w:val="0"/>
        </w:rPr>
      </w:r>
    </w:p>
    <w:p w:rsidR="00000000" w:rsidDel="00000000" w:rsidP="00000000" w:rsidRDefault="00000000" w:rsidRPr="00000000" w14:paraId="00000006">
      <w:pPr>
        <w:numPr>
          <w:ilvl w:val="0"/>
          <w:numId w:val="1"/>
        </w:numPr>
        <w:spacing w:after="0" w:lineRule="auto"/>
        <w:ind w:left="720" w:hanging="360"/>
        <w:rPr>
          <w:color w:val="222222"/>
          <w:highlight w:val="white"/>
          <w:u w:val="none"/>
        </w:rPr>
      </w:pPr>
      <w:r w:rsidDel="00000000" w:rsidR="00000000" w:rsidRPr="00000000">
        <w:rPr>
          <w:color w:val="222222"/>
          <w:highlight w:val="white"/>
          <w:rtl w:val="0"/>
        </w:rPr>
        <w:t xml:space="preserve">Rapida-Technik im Halb- und Mittelformat</w:t>
      </w:r>
      <w:r w:rsidDel="00000000" w:rsidR="00000000" w:rsidRPr="00000000">
        <w:rPr>
          <w:rtl w:val="0"/>
        </w:rPr>
      </w:r>
    </w:p>
    <w:p w:rsidR="00000000" w:rsidDel="00000000" w:rsidP="00000000" w:rsidRDefault="00000000" w:rsidRPr="00000000" w14:paraId="00000007">
      <w:pPr>
        <w:numPr>
          <w:ilvl w:val="0"/>
          <w:numId w:val="1"/>
        </w:numPr>
        <w:spacing w:after="0" w:lineRule="auto"/>
        <w:ind w:left="720" w:hanging="360"/>
        <w:rPr>
          <w:color w:val="222222"/>
          <w:highlight w:val="white"/>
          <w:u w:val="none"/>
        </w:rPr>
      </w:pPr>
      <w:r w:rsidDel="00000000" w:rsidR="00000000" w:rsidRPr="00000000">
        <w:rPr>
          <w:color w:val="222222"/>
          <w:highlight w:val="white"/>
          <w:rtl w:val="0"/>
        </w:rPr>
        <w:t xml:space="preserve">Kontinuierliche Investition in neue Ausstattung</w:t>
      </w:r>
      <w:r w:rsidDel="00000000" w:rsidR="00000000" w:rsidRPr="00000000">
        <w:rPr>
          <w:rtl w:val="0"/>
        </w:rPr>
      </w:r>
    </w:p>
    <w:p w:rsidR="00000000" w:rsidDel="00000000" w:rsidP="00000000" w:rsidRDefault="00000000" w:rsidRPr="00000000" w14:paraId="00000008">
      <w:pPr>
        <w:numPr>
          <w:ilvl w:val="0"/>
          <w:numId w:val="1"/>
        </w:numPr>
        <w:spacing w:after="0" w:lineRule="auto"/>
        <w:ind w:left="720" w:hanging="360"/>
        <w:rPr>
          <w:color w:val="222222"/>
          <w:highlight w:val="white"/>
          <w:u w:val="none"/>
        </w:rPr>
      </w:pPr>
      <w:r w:rsidDel="00000000" w:rsidR="00000000" w:rsidRPr="00000000">
        <w:rPr>
          <w:color w:val="222222"/>
          <w:highlight w:val="white"/>
          <w:rtl w:val="0"/>
        </w:rPr>
        <w:t xml:space="preserve">Hohe Kundenzufriedenheit</w:t>
      </w:r>
      <w:r w:rsidDel="00000000" w:rsidR="00000000" w:rsidRPr="00000000">
        <w:rPr>
          <w:rtl w:val="0"/>
        </w:rPr>
      </w:r>
    </w:p>
    <w:p w:rsidR="00000000" w:rsidDel="00000000" w:rsidP="00000000" w:rsidRDefault="00000000" w:rsidRPr="00000000" w14:paraId="00000009">
      <w:pPr>
        <w:rPr/>
      </w:pPr>
      <w:r w:rsidDel="00000000" w:rsidR="00000000" w:rsidRPr="00000000">
        <w:rPr>
          <w:b w:val="1"/>
          <w:color w:val="002355"/>
          <w:sz w:val="40"/>
          <w:szCs w:val="40"/>
          <w:rtl w:val="0"/>
        </w:rPr>
        <w:br w:type="textWrapping"/>
      </w:r>
      <w:r w:rsidDel="00000000" w:rsidR="00000000" w:rsidRPr="00000000">
        <w:rPr>
          <w:rtl w:val="0"/>
        </w:rPr>
        <w:t xml:space="preserve">Radebeul, 26.04.2023</w:t>
        <w:br w:type="textWrapping"/>
      </w:r>
      <w:r w:rsidDel="00000000" w:rsidR="00000000" w:rsidRPr="00000000">
        <w:rPr>
          <w:color w:val="222222"/>
          <w:highlight w:val="white"/>
          <w:rtl w:val="0"/>
        </w:rPr>
        <w:t xml:space="preserve">Noch vor wenigen Jahren produzierte Polirom Packaging in Iasi/Rumänien mit Druckmaschinen ganz unterschiedlicher Hersteller. Heute hat sich das Bild komplett gewandelt. Neben einer Rapida 105 drucken zwei Rapida 76 mit fünf bzw. sechs Farbwerken und Lackausstattung im Unternehmen. Die jüngste ging erst vor ein paar Wochen in Produktion. Hinzu kommen zwei Faltschachtelklebemaschinen Omega Allpro 55. Innerhalb von sechs Jahren hat der Verpackungshersteller kontinuierlich in die heutige, moderne Ausstattung investiert</w:t>
      </w: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b w:val="0"/>
          <w:rtl w:val="0"/>
        </w:rPr>
        <w:t xml:space="preserve">Polirom</w:t>
      </w:r>
      <w:r w:rsidDel="00000000" w:rsidR="00000000" w:rsidRPr="00000000">
        <w:rPr>
          <w:b w:val="1"/>
          <w:rtl w:val="0"/>
        </w:rPr>
        <w:t xml:space="preserve"> </w:t>
      </w:r>
      <w:r w:rsidDel="00000000" w:rsidR="00000000" w:rsidRPr="00000000">
        <w:rPr>
          <w:rtl w:val="0"/>
        </w:rPr>
        <w:t xml:space="preserve">ist eine privat geführte Unternehmensgruppe, die sich im Jahr 1992 gründete. Die ersten Aktivitäten erfolgten im Verlagswesen. Später wurde die Produktion von Verpackungen für die Pharma-, Kosmetik- und Lebensmittelindustrie aufgenommen. Heute gehören Polirom Packaging, der Polirom Verlag und Radio Hit zur Unternehmensgruppe. </w:t>
      </w:r>
    </w:p>
    <w:p w:rsidR="00000000" w:rsidDel="00000000" w:rsidP="00000000" w:rsidRDefault="00000000" w:rsidRPr="00000000" w14:paraId="0000000B">
      <w:pPr>
        <w:pStyle w:val="Heading3"/>
        <w:rPr/>
      </w:pPr>
      <w:bookmarkStart w:colFirst="0" w:colLast="0" w:name="_heading=h.30j0zll" w:id="1"/>
      <w:bookmarkEnd w:id="1"/>
      <w:r w:rsidDel="00000000" w:rsidR="00000000" w:rsidRPr="00000000">
        <w:rPr>
          <w:rtl w:val="0"/>
        </w:rPr>
        <w:t xml:space="preserve">Faltschachteln und Packungsbeilagen auf hohem Niveau</w:t>
      </w:r>
    </w:p>
    <w:p w:rsidR="00000000" w:rsidDel="00000000" w:rsidP="00000000" w:rsidRDefault="00000000" w:rsidRPr="00000000" w14:paraId="0000000C">
      <w:pPr>
        <w:rPr/>
      </w:pPr>
      <w:r w:rsidDel="00000000" w:rsidR="00000000" w:rsidRPr="00000000">
        <w:rPr>
          <w:rtl w:val="0"/>
        </w:rPr>
        <w:t xml:space="preserve">Polirom Packaging stellt vor allem Sekundärverpackungen für die Pharmaindustrie aus Papier und Karton her. Hauptprodukte sind Ein-, Zwei- und Drei-Punkt-Faltschachteln, Packungsbeilagen, Selbstklebeetiketten – darunter hochveredelte Produkte, zum Beispiel auf Aluminiumfolie. Die Kapazität liegt bei über 350 Millionen Faltschachteln und 250 Millionen Packungsbeilagen pro Jahr. Monat für Monat verarbeiten die 100 Mitarbeiterinnen und Mitarbeiter 300 Tonnen Bedruckstoff. Mit der neuen Technik ist nun weiteres Wachstum möglich.</w:t>
      </w:r>
    </w:p>
    <w:p w:rsidR="00000000" w:rsidDel="00000000" w:rsidP="00000000" w:rsidRDefault="00000000" w:rsidRPr="00000000" w14:paraId="0000000D">
      <w:pPr>
        <w:rPr/>
      </w:pPr>
      <w:bookmarkStart w:colFirst="0" w:colLast="0" w:name="_heading=h.1fob9te" w:id="2"/>
      <w:bookmarkEnd w:id="2"/>
      <w:r w:rsidDel="00000000" w:rsidR="00000000" w:rsidRPr="00000000">
        <w:rPr>
          <w:color w:val="000000"/>
          <w:rtl w:val="0"/>
        </w:rPr>
        <w:t xml:space="preserve">Vlad Boiciuc, IT &amp; Technical Manager bei Polirom Packaging, freut sich über das Erreichte: „Die Beratung und Unterstützung beim Kauf und der Inbetriebnahme der Maschinen war für uns sehr wichtig und wir freuen uns auf weiteres Wachstum mit der Investition.“</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color w:val="000000"/>
        </w:rPr>
      </w:pPr>
      <w:bookmarkStart w:colFirst="0" w:colLast="0" w:name="_heading=h.3znysh7" w:id="3"/>
      <w:bookmarkEnd w:id="3"/>
      <w:r w:rsidDel="00000000" w:rsidR="00000000" w:rsidRPr="00000000">
        <w:rPr>
          <w:rtl w:val="0"/>
        </w:rPr>
        <w:t xml:space="preserve">Interessante Website: </w:t>
      </w:r>
      <w:hyperlink r:id="rId7">
        <w:r w:rsidDel="00000000" w:rsidR="00000000" w:rsidRPr="00000000">
          <w:rPr>
            <w:color w:val="0000ff"/>
            <w:u w:val="single"/>
            <w:rtl w:val="0"/>
          </w:rPr>
          <w:t xml:space="preserve">www.polirom.net/en/</w:t>
        </w:r>
      </w:hyperlink>
      <w:r w:rsidDel="00000000" w:rsidR="00000000" w:rsidRPr="00000000">
        <w:rPr>
          <w:rtl w:val="0"/>
        </w:rPr>
      </w:r>
    </w:p>
    <w:p w:rsidR="00000000" w:rsidDel="00000000" w:rsidP="00000000" w:rsidRDefault="00000000" w:rsidRPr="00000000" w14:paraId="00000010">
      <w:pPr>
        <w:pStyle w:val="Heading4"/>
        <w:rPr>
          <w:color w:val="000000"/>
        </w:rPr>
      </w:pPr>
      <w:r w:rsidDel="00000000" w:rsidR="00000000" w:rsidRPr="00000000">
        <w:rPr>
          <w:rtl w:val="0"/>
        </w:rPr>
      </w:r>
    </w:p>
    <w:p w:rsidR="00000000" w:rsidDel="00000000" w:rsidP="00000000" w:rsidRDefault="00000000" w:rsidRPr="00000000" w14:paraId="00000011">
      <w:pPr>
        <w:pStyle w:val="Heading4"/>
        <w:rPr>
          <w:color w:val="000000"/>
        </w:rPr>
      </w:pPr>
      <w:r w:rsidDel="00000000" w:rsidR="00000000" w:rsidRPr="00000000">
        <w:rPr>
          <w:rtl w:val="0"/>
        </w:rPr>
      </w:r>
    </w:p>
    <w:p w:rsidR="00000000" w:rsidDel="00000000" w:rsidP="00000000" w:rsidRDefault="00000000" w:rsidRPr="00000000" w14:paraId="00000012">
      <w:pPr>
        <w:pStyle w:val="Heading4"/>
        <w:rPr>
          <w:color w:val="000000"/>
        </w:rPr>
      </w:pPr>
      <w:r w:rsidDel="00000000" w:rsidR="00000000" w:rsidRPr="00000000">
        <w:rPr>
          <w:color w:val="000000"/>
          <w:rtl w:val="0"/>
        </w:rPr>
        <w:t xml:space="preserve">Foto 1:</w:t>
      </w:r>
    </w:p>
    <w:p w:rsidR="00000000" w:rsidDel="00000000" w:rsidP="00000000" w:rsidRDefault="00000000" w:rsidRPr="00000000" w14:paraId="00000013">
      <w:pPr>
        <w:rPr/>
      </w:pPr>
      <w:r w:rsidDel="00000000" w:rsidR="00000000" w:rsidRPr="00000000">
        <w:rPr>
          <w:color w:val="222222"/>
          <w:highlight w:val="white"/>
          <w:rtl w:val="0"/>
        </w:rPr>
        <w:t xml:space="preserve">Nagelneu: Die Sechsfarben-Rapida 76 mit Lackturm und Auslageverlängerung an einem ihrer ersten Einsatztage</w:t>
      </w:r>
      <w:r w:rsidDel="00000000" w:rsidR="00000000" w:rsidRPr="00000000">
        <w:rPr>
          <w:rtl w:val="0"/>
        </w:rPr>
      </w:r>
    </w:p>
    <w:p w:rsidR="00000000" w:rsidDel="00000000" w:rsidP="00000000" w:rsidRDefault="00000000" w:rsidRPr="00000000" w14:paraId="00000014">
      <w:pPr>
        <w:pStyle w:val="Heading4"/>
        <w:rPr>
          <w:color w:val="000000"/>
        </w:rPr>
      </w:pPr>
      <w:r w:rsidDel="00000000" w:rsidR="00000000" w:rsidRPr="00000000">
        <w:rPr>
          <w:color w:val="000000"/>
          <w:rtl w:val="0"/>
        </w:rPr>
        <w:t xml:space="preserve">Foto 2:</w:t>
      </w:r>
    </w:p>
    <w:p w:rsidR="00000000" w:rsidDel="00000000" w:rsidP="00000000" w:rsidRDefault="00000000" w:rsidRPr="00000000" w14:paraId="00000015">
      <w:pPr>
        <w:rPr/>
      </w:pPr>
      <w:r w:rsidDel="00000000" w:rsidR="00000000" w:rsidRPr="00000000">
        <w:rPr>
          <w:color w:val="222222"/>
          <w:highlight w:val="white"/>
          <w:rtl w:val="0"/>
        </w:rPr>
        <w:t xml:space="preserve">Moderne Leitstandtechnik sorgt für automatisierte Prozesse und befreit die Bediener von Routinetätigkeiten</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4"/>
        <w:rPr/>
      </w:pPr>
      <w:bookmarkStart w:colFirst="0" w:colLast="0" w:name="_heading=h.2et92p0" w:id="4"/>
      <w:bookmarkEnd w:id="4"/>
      <w:r w:rsidDel="00000000" w:rsidR="00000000" w:rsidRPr="00000000">
        <w:rPr>
          <w:rtl w:val="0"/>
        </w:rPr>
        <w:t xml:space="preserve">Ansprechpartner für Presse</w:t>
      </w:r>
    </w:p>
    <w:p w:rsidR="00000000" w:rsidDel="00000000" w:rsidP="00000000" w:rsidRDefault="00000000" w:rsidRPr="00000000" w14:paraId="00000018">
      <w:pPr>
        <w:rPr/>
      </w:pPr>
      <w:r w:rsidDel="00000000" w:rsidR="00000000" w:rsidRPr="00000000">
        <w:rPr>
          <w:rtl w:val="0"/>
        </w:rPr>
        <w:t xml:space="preserve">Koenig &amp; Bauer Sheetfed AG &amp; Co. KG</w:t>
        <w:br w:type="textWrapping"/>
        <w:t xml:space="preserve">Martin Dänhardt</w:t>
        <w:br w:type="textWrapping"/>
        <w:t xml:space="preserve">+49 351 833-2580</w:t>
        <w:br w:type="textWrapping"/>
      </w:r>
      <w:hyperlink r:id="rId8">
        <w:r w:rsidDel="00000000" w:rsidR="00000000" w:rsidRPr="00000000">
          <w:rPr>
            <w:color w:val="0000ff"/>
            <w:u w:val="single"/>
            <w:rtl w:val="0"/>
          </w:rPr>
          <w:t xml:space="preserve">martin.daenhardt@koenig-bauer.com</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4"/>
        <w:rPr/>
      </w:pPr>
      <w:bookmarkStart w:colFirst="0" w:colLast="0" w:name="_heading=h.tyjcwt" w:id="5"/>
      <w:bookmarkEnd w:id="5"/>
      <w:r w:rsidDel="00000000" w:rsidR="00000000" w:rsidRPr="00000000">
        <w:rPr>
          <w:rtl w:val="0"/>
        </w:rPr>
        <w:t xml:space="preserve">Über Koenig &amp; Bauer</w:t>
      </w:r>
    </w:p>
    <w:p w:rsidR="00000000" w:rsidDel="00000000" w:rsidP="00000000" w:rsidRDefault="00000000" w:rsidRPr="00000000" w14:paraId="0000001B">
      <w:pPr>
        <w:shd w:fill="ffffff" w:val="clear"/>
        <w:spacing w:line="250.90854545454548" w:lineRule="auto"/>
        <w:rPr>
          <w:sz w:val="18"/>
          <w:szCs w:val="18"/>
        </w:rPr>
      </w:pPr>
      <w:r w:rsidDel="00000000" w:rsidR="00000000" w:rsidRPr="00000000">
        <w:rPr>
          <w:highlight w:val="white"/>
          <w:rtl w:val="0"/>
        </w:rPr>
        <w:t xml:space="preserve">Koenig &amp; Bauer mit Sitz in Würzburg (Deutschland) ist ein weltweit tätiger Druckmaschinenhersteller. Das Unternehmen produziert Maschinen und Software-Lösungen für den gesamten Prozess von Druck und Weiterverarbeitung, schwerpunktmäßig im Bereich der Verpackungen. Anlagen von Koenig &amp; Bauer können nahezu alle Substrate bedrucken – das Portfolio reicht von Banknoten über Karton-, Wellpappe-, Folien-, Blech- und Glasverpackungen bis hin zum Bücher-, Display-, Kennzeichnungs-, Dekor-, Magazin-, Werbe- und Zeitungsdruck. Mit einer über 200-jährigen Geschichte ist Koenig &amp; Bauer der älteste Druckmaschinenhersteller der Welt und beherrscht heute fast alle Druckverfahren. Im gesamten Konzern arbeiten rund 5.500 Menschen. Koenig &amp; Bauer produziert an elf Standorten in Europa und unterhält ein weltweites Vertriebs- und Servicenetzwerk. Der Jahresumsatz im Geschäftsjahr 2022 lag bei rund 1,2 Milliarden Euro.</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Weitere Informationen unter </w:t>
      </w:r>
      <w:hyperlink r:id="rId9">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080" w:right="1080"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3.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36"/>
              <w:tab w:val="right" w:leader="none" w:pos="9072"/>
            </w:tabs>
            <w:spacing w:line="276" w:lineRule="auto"/>
            <w:jc w:val="right"/>
            <w:rPr>
              <w:color w:val="000000"/>
              <w:sz w:val="14"/>
              <w:szCs w:val="14"/>
            </w:rPr>
          </w:pPr>
          <w:r w:rsidDel="00000000" w:rsidR="00000000" w:rsidRPr="00000000">
            <w:rPr>
              <w:color w:val="000000"/>
              <w:sz w:val="14"/>
              <w:szCs w:val="14"/>
              <w:rtl w:val="0"/>
            </w:rPr>
            <w:t xml:space="preserve">Polirom Packaging setzt auf Koenig &amp; Bauer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125" cy="22383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2238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leader="none"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1"/>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1"/>
    <w:pPr>
      <w:spacing w:after="0" w:line="240" w:lineRule="auto"/>
    </w:pPr>
    <w:rPr>
      <w:sz w:val="17"/>
      <w:szCs w:val="17"/>
    </w:rPr>
    <w:tblPr>
      <w:tblStyleRowBandSize w:val="1"/>
      <w:tblStyleColBandSize w:val="1"/>
      <w:tblCellMar>
        <w:top w:w="57.0" w:type="dxa"/>
        <w:bottom w:w="28.0" w:type="dxa"/>
      </w:tblCellMar>
    </w:tblPr>
  </w:style>
  <w:style w:type="character" w:styleId="Hyperlink">
    <w:name w:val="Hyperlink"/>
    <w:basedOn w:val="Absatz-Standardschriftart"/>
    <w:uiPriority w:val="99"/>
    <w:unhideWhenUsed w:val="1"/>
    <w:rsid w:val="00136A4D"/>
    <w:rPr>
      <w:color w:val="0000ff" w:themeColor="hyperlink"/>
      <w:u w:val="single"/>
    </w:rPr>
  </w:style>
  <w:style w:type="character" w:styleId="Fett">
    <w:name w:val="Strong"/>
    <w:basedOn w:val="Absatz-Standardschriftart"/>
    <w:uiPriority w:val="22"/>
    <w:qFormat w:val="1"/>
    <w:rsid w:val="003142A1"/>
    <w:rPr>
      <w:b w:val="1"/>
      <w:bCs w:val="1"/>
    </w:rPr>
  </w:style>
  <w:style w:type="paragraph" w:styleId="KeinLeerraum">
    <w:name w:val="No Spacing"/>
    <w:uiPriority w:val="1"/>
    <w:qFormat w:val="1"/>
    <w:rsid w:val="00AE7C01"/>
    <w:pPr>
      <w:spacing w:after="0" w:line="240" w:lineRule="auto"/>
    </w:pPr>
  </w:style>
  <w:style w:type="character" w:styleId="UnresolvedMention" w:customStyle="1">
    <w:name w:val="Unresolved Mention"/>
    <w:basedOn w:val="Absatz-Standardschriftart"/>
    <w:uiPriority w:val="99"/>
    <w:semiHidden w:val="1"/>
    <w:unhideWhenUsed w:val="1"/>
    <w:rsid w:val="00986937"/>
    <w:rPr>
      <w:color w:val="605e5c"/>
      <w:shd w:color="auto" w:fill="e1dfdd" w:val="clear"/>
    </w:r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oenig-bauer.com"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olirom.net/en/" TargetMode="External"/><Relationship Id="rId8" Type="http://schemas.openxmlformats.org/officeDocument/2006/relationships/hyperlink" Target="mailto:martin.daenhardt@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JgOJA1Zbr2fOpuyy7QWZKC2YpQ==">AMUW2mUtDN+nc/imZFShRX2qwqrqQp5+KXlOTsnnPMfoynoHQX9h10zXLdpDP7Xc6w1CyJJczbOYN50s9cQIQG0HtqX4Ql9gSkZ/ak3pHQCGPZD73BUJuphT6XIXdV4AoKswrW9+nrXtRpxUDyUS6hycTdh7QTMMQi/+ZOOakvjIQ9e7us2ba7m+kfUMpZe0ahtTmwhsmMWT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2023-02-25T14:03:00Z</dcterms:created>
  <dc:creator>Dänhardt, Martin (BDP)</dc:creator>
</cp:coreProperties>
</file>