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Partners With hubergroup Print Solutions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Best-in-class products for use on Rapida sheetfed offset presses </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Joint developments to boost sustainability</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Teamwork at industry events</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Starter kits for commissioning new presses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Radebeul, 03.07.2023</w:t>
      </w:r>
      <w:r w:rsidDel="00000000" w:rsidR="00000000" w:rsidRPr="00000000">
        <w:rPr>
          <w:rtl w:val="0"/>
        </w:rPr>
        <w:br w:type="textWrapping"/>
        <w:t xml:space="preserve">Koenig &amp; Bauer has signed a cooperation agreement with the printing ink specialist hubergroup Print Solutions, forming a partnership covering conventional printing inks specifically for Rapida sheetfed offset presses.</w:t>
      </w:r>
    </w:p>
    <w:p w:rsidR="00000000" w:rsidDel="00000000" w:rsidP="00000000" w:rsidRDefault="00000000" w:rsidRPr="00000000" w14:paraId="0000000A">
      <w:pPr>
        <w:pageBreakBefore w:val="0"/>
        <w:spacing w:after="240" w:lineRule="auto"/>
        <w:rPr/>
      </w:pPr>
      <w:r w:rsidDel="00000000" w:rsidR="00000000" w:rsidRPr="00000000">
        <w:rPr>
          <w:rtl w:val="0"/>
        </w:rPr>
        <w:t xml:space="preserve">Extensive tests using hubergroup’s printing inks were conducted before the agreement was signed. The inks were optimised for high-performance printing on the Rapida presses, and their ongoing use in the Koenig &amp; Bauer CEC means they are subject to constant quality monitoring processes. This is why Koenig &amp; Bauer recommends the exclusive use of these tested and certified printing inks on Rapida sheetfed offset presses worldwide.</w:t>
      </w:r>
    </w:p>
    <w:p w:rsidR="00000000" w:rsidDel="00000000" w:rsidP="00000000" w:rsidRDefault="00000000" w:rsidRPr="00000000" w14:paraId="0000000B">
      <w:pPr>
        <w:pageBreakBefore w:val="0"/>
        <w:spacing w:after="80" w:line="276" w:lineRule="auto"/>
        <w:rPr/>
      </w:pPr>
      <w:r w:rsidDel="00000000" w:rsidR="00000000" w:rsidRPr="00000000">
        <w:rPr>
          <w:rtl w:val="0"/>
        </w:rPr>
        <w:t xml:space="preserve">The partnership was established to optimise both manufacturers’ products and ensure the best possible compatibility. What’s more, the agreement also covers:</w:t>
      </w:r>
    </w:p>
    <w:p w:rsidR="00000000" w:rsidDel="00000000" w:rsidP="00000000" w:rsidRDefault="00000000" w:rsidRPr="00000000" w14:paraId="0000000C">
      <w:pPr>
        <w:numPr>
          <w:ilvl w:val="1"/>
          <w:numId w:val="1"/>
        </w:numPr>
        <w:spacing w:after="0" w:lineRule="auto"/>
        <w:ind w:left="680" w:hanging="340"/>
      </w:pPr>
      <w:r w:rsidDel="00000000" w:rsidR="00000000" w:rsidRPr="00000000">
        <w:rPr>
          <w:rtl w:val="0"/>
        </w:rPr>
        <w:t xml:space="preserve">the development of a joint sustainability strategy (occupational health and safety, cradle-to-cradle design, certifications)</w:t>
      </w:r>
    </w:p>
    <w:p w:rsidR="00000000" w:rsidDel="00000000" w:rsidP="00000000" w:rsidRDefault="00000000" w:rsidRPr="00000000" w14:paraId="0000000D">
      <w:pPr>
        <w:numPr>
          <w:ilvl w:val="1"/>
          <w:numId w:val="1"/>
        </w:numPr>
        <w:spacing w:after="0" w:lineRule="auto"/>
        <w:ind w:left="680" w:hanging="340"/>
      </w:pPr>
      <w:r w:rsidDel="00000000" w:rsidR="00000000" w:rsidRPr="00000000">
        <w:rPr>
          <w:rtl w:val="0"/>
        </w:rPr>
        <w:t xml:space="preserve">joint development and marketing of printing inks for primary packaging for food products</w:t>
      </w:r>
    </w:p>
    <w:p w:rsidR="00000000" w:rsidDel="00000000" w:rsidP="00000000" w:rsidRDefault="00000000" w:rsidRPr="00000000" w14:paraId="0000000E">
      <w:pPr>
        <w:numPr>
          <w:ilvl w:val="1"/>
          <w:numId w:val="1"/>
        </w:numPr>
        <w:spacing w:after="0" w:lineRule="auto"/>
        <w:ind w:left="680" w:hanging="340"/>
      </w:pPr>
      <w:r w:rsidDel="00000000" w:rsidR="00000000" w:rsidRPr="00000000">
        <w:rPr>
          <w:rtl w:val="0"/>
        </w:rPr>
        <w:t xml:space="preserve">the development of customised concepts for brand owners</w:t>
      </w:r>
    </w:p>
    <w:p w:rsidR="00000000" w:rsidDel="00000000" w:rsidP="00000000" w:rsidRDefault="00000000" w:rsidRPr="00000000" w14:paraId="0000000F">
      <w:pPr>
        <w:numPr>
          <w:ilvl w:val="1"/>
          <w:numId w:val="1"/>
        </w:numPr>
        <w:spacing w:after="0" w:lineRule="auto"/>
        <w:ind w:left="680" w:hanging="340"/>
      </w:pPr>
      <w:r w:rsidDel="00000000" w:rsidR="00000000" w:rsidRPr="00000000">
        <w:rPr>
          <w:rtl w:val="0"/>
        </w:rPr>
        <w:t xml:space="preserve">strategic and technological development projects</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pageBreakBefore w:val="0"/>
        <w:spacing w:after="240" w:lineRule="auto"/>
        <w:rPr/>
      </w:pPr>
      <w:r w:rsidDel="00000000" w:rsidR="00000000" w:rsidRPr="00000000">
        <w:rPr>
          <w:rtl w:val="0"/>
        </w:rPr>
        <w:t xml:space="preserve">Along with the development partnership, both companies are working together as a team at international trade shows, as well as at customer events and at product training courses.</w:t>
      </w:r>
    </w:p>
    <w:p w:rsidR="00000000" w:rsidDel="00000000" w:rsidP="00000000" w:rsidRDefault="00000000" w:rsidRPr="00000000" w14:paraId="00000012">
      <w:pPr>
        <w:pageBreakBefore w:val="0"/>
        <w:spacing w:after="240" w:lineRule="auto"/>
        <w:rPr/>
      </w:pPr>
      <w:r w:rsidDel="00000000" w:rsidR="00000000" w:rsidRPr="00000000">
        <w:rPr>
          <w:rtl w:val="0"/>
        </w:rPr>
        <w:t xml:space="preserve">Users will enjoy direct benefits from the partnership between Koenig &amp; Bauer and hubergroup. Each new Rapida press they order will come with a starter kit containing printing inks. These inks are used for commissioning the press – and come with guarantees covering performance and print quality. Once the commissioning and test phase is complete, users interested in continuing to use the recommended inks can order them from both companies’ sales systems. This allows them to benefit in production from optimised and perfectly coordinated products, along with all future developments.</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4"/>
        <w:rPr/>
      </w:pPr>
      <w:bookmarkStart w:colFirst="0" w:colLast="0" w:name="_bg7gioylxwqg" w:id="4"/>
      <w:bookmarkEnd w:id="4"/>
      <w:r w:rsidDel="00000000" w:rsidR="00000000" w:rsidRPr="00000000">
        <w:rPr>
          <w:rtl w:val="0"/>
        </w:rPr>
        <w:t xml:space="preserve">Photo 1:</w:t>
      </w:r>
    </w:p>
    <w:p w:rsidR="00000000" w:rsidDel="00000000" w:rsidP="00000000" w:rsidRDefault="00000000" w:rsidRPr="00000000" w14:paraId="00000015">
      <w:pPr>
        <w:rPr/>
      </w:pPr>
      <w:r w:rsidDel="00000000" w:rsidR="00000000" w:rsidRPr="00000000">
        <w:rPr>
          <w:rtl w:val="0"/>
        </w:rPr>
        <w:t xml:space="preserve">The cooperation agreement is signed at Koenig &amp; Bauer’s CEC (left to right): Dirk Winkler, head of process technology, product management and product marketing at Koenig &amp; Bauer, Konstantin Schmidtke, director of business development at hubergroup, and Frank Nowak, head of service at Koenig &amp; Bauer </w:t>
      </w:r>
    </w:p>
    <w:p w:rsidR="00000000" w:rsidDel="00000000" w:rsidP="00000000" w:rsidRDefault="00000000" w:rsidRPr="00000000" w14:paraId="00000016">
      <w:pPr>
        <w:pStyle w:val="Heading4"/>
        <w:rPr/>
      </w:pPr>
      <w:r w:rsidDel="00000000" w:rsidR="00000000" w:rsidRPr="00000000">
        <w:rPr>
          <w:rtl w:val="0"/>
        </w:rPr>
        <w:t xml:space="preserve">Photo 2:</w:t>
      </w:r>
    </w:p>
    <w:p w:rsidR="00000000" w:rsidDel="00000000" w:rsidP="00000000" w:rsidRDefault="00000000" w:rsidRPr="00000000" w14:paraId="00000017">
      <w:pPr>
        <w:rPr/>
      </w:pPr>
      <w:r w:rsidDel="00000000" w:rsidR="00000000" w:rsidRPr="00000000">
        <w:rPr>
          <w:rtl w:val="0"/>
        </w:rPr>
        <w:t xml:space="preserve">The partnership agreement left everyone smiling (left to right): Michael Scheu, Koenig &amp; Bauer purchasing, Konstantin Schmidtke, director of business development at hubergroup, Frank Nowak, head of service, Dirk Winkler, head of process technology, product management and product marketing – both Koenig &amp; Bauer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2et92p0" w:id="5"/>
      <w:bookmarkEnd w:id="5"/>
      <w:r w:rsidDel="00000000" w:rsidR="00000000" w:rsidRPr="00000000">
        <w:rPr>
          <w:rtl w:val="0"/>
        </w:rPr>
        <w:t xml:space="preserve">Press contact</w:t>
      </w:r>
    </w:p>
    <w:p w:rsidR="00000000" w:rsidDel="00000000" w:rsidP="00000000" w:rsidRDefault="00000000" w:rsidRPr="00000000" w14:paraId="0000001A">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6">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D">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spacing w:after="0" w:line="276" w:lineRule="auto"/>
        <w:rPr>
          <w:b w:val="1"/>
        </w:rPr>
      </w:pPr>
      <w:r w:rsidDel="00000000" w:rsidR="00000000" w:rsidRPr="00000000">
        <w:rPr>
          <w:b w:val="1"/>
          <w:rtl w:val="0"/>
        </w:rPr>
        <w:t xml:space="preserve">About hubergroup </w:t>
      </w:r>
    </w:p>
    <w:p w:rsidR="00000000" w:rsidDel="00000000" w:rsidP="00000000" w:rsidRDefault="00000000" w:rsidRPr="00000000" w14:paraId="00000020">
      <w:pPr>
        <w:pageBreakBefore w:val="0"/>
        <w:rPr/>
      </w:pPr>
      <w:r w:rsidDel="00000000" w:rsidR="00000000" w:rsidRPr="00000000">
        <w:rPr>
          <w:rtl w:val="0"/>
        </w:rPr>
        <w:t xml:space="preserve">hubergroup is an international printing ink and chemicals specialist with headquarters in Germany, and which can look back at a history spanning more than 255 years. The company’s two business divisions develop innovative, sustainable products and services to ensure its customers can achieve outstanding results. The Print Solutions Division produces printing inks, varnishes and process consumables for packaging, commercial and newspaper printing. The Chemicals Division produces special chemicals at its plants in India, such as resins, laminating adhesives, pigments and additives. hubergroup employs a staff of more than 3,300 in 30 countries, and generated annual sales of around €813 million in 2022. </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partners with hubergroup Print Solutions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martin.daenhardt@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