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t>Press Release</w:t>
      </w:r>
    </w:p>
    <w:p w:rsidR="00BC4F56" w:rsidRPr="001248EC" w:rsidRDefault="00796D30" w:rsidP="00A2737E">
      <w:pPr>
        <w:pStyle w:val="berschrift1"/>
        <w:spacing w:after="240"/>
      </w:pPr>
      <w:r>
        <w:t>Responsibility and sound judgement in times of pandemic</w:t>
      </w:r>
    </w:p>
    <w:p w:rsidR="00C34C5B" w:rsidRPr="00C34C5B" w:rsidRDefault="00796D30" w:rsidP="00C34C5B">
      <w:pPr>
        <w:pStyle w:val="Untertitel"/>
        <w:spacing w:after="240"/>
      </w:pPr>
      <w:r>
        <w:t>Koenig &amp; Bauer Report No. 56 out now</w:t>
      </w:r>
    </w:p>
    <w:p w:rsidR="00F0780F" w:rsidRDefault="00F0780F" w:rsidP="00F0780F">
      <w:pPr>
        <w:pStyle w:val="Aufzhlung"/>
        <w:numPr>
          <w:ilvl w:val="0"/>
          <w:numId w:val="0"/>
        </w:numPr>
        <w:spacing w:after="240"/>
        <w:ind w:left="340" w:hanging="340"/>
      </w:pPr>
    </w:p>
    <w:p w:rsidR="000D44E7" w:rsidRDefault="00E56A47" w:rsidP="007D7EE2">
      <w:pPr>
        <w:pStyle w:val="Aufzhlung"/>
        <w:spacing w:after="240"/>
      </w:pPr>
      <w:r>
        <w:t>Challenges facing the industry due to the coronavirus crisis</w:t>
      </w:r>
    </w:p>
    <w:p w:rsidR="00E56A47" w:rsidRDefault="00E56A47" w:rsidP="007D7EE2">
      <w:pPr>
        <w:pStyle w:val="Aufzhlung"/>
        <w:spacing w:after="240"/>
      </w:pPr>
      <w:r>
        <w:t>Safeguarding operations as a partner to system-relevant companies</w:t>
      </w:r>
    </w:p>
    <w:p w:rsidR="00E56A47" w:rsidRDefault="00E56A47" w:rsidP="007D7EE2">
      <w:pPr>
        <w:pStyle w:val="Aufzhlung"/>
        <w:spacing w:after="240"/>
      </w:pPr>
      <w:r>
        <w:t xml:space="preserve">Reaction to the postponement of our flagship fair </w:t>
      </w:r>
      <w:proofErr w:type="spellStart"/>
      <w:r>
        <w:t>drupa</w:t>
      </w:r>
      <w:proofErr w:type="spellEnd"/>
    </w:p>
    <w:p w:rsidR="00E56A47" w:rsidRPr="00E831B6" w:rsidRDefault="00E56A47" w:rsidP="007D7EE2">
      <w:pPr>
        <w:pStyle w:val="Aufzhlung"/>
        <w:spacing w:after="240"/>
      </w:pPr>
      <w:r>
        <w:t>Success story in large formats</w:t>
      </w:r>
    </w:p>
    <w:p w:rsidR="00320781" w:rsidRDefault="007743F8" w:rsidP="00796D30">
      <w:pPr>
        <w:spacing w:after="240"/>
      </w:pPr>
      <w:r>
        <w:t>Würzburg, 0</w:t>
      </w:r>
      <w:r w:rsidR="009963AA">
        <w:t>3</w:t>
      </w:r>
      <w:r>
        <w:t>.07</w:t>
      </w:r>
      <w:r w:rsidR="005A34BB">
        <w:t>.2020</w:t>
      </w:r>
      <w:r w:rsidR="005A34BB">
        <w:br/>
        <w:t xml:space="preserve">Koenig &amp; Bauer Report No. 56 is out now. The latest issue of the Group’s customer magazine shines a spotlight on the latest news and innovations that will allow the industry to continue to take important steps forward despite the coronavirus pandemic. Spanning </w:t>
      </w:r>
      <w:r w:rsidR="00262256">
        <w:t xml:space="preserve">about </w:t>
      </w:r>
      <w:r w:rsidR="0035524C">
        <w:t>56</w:t>
      </w:r>
      <w:r w:rsidR="005A34BB">
        <w:t xml:space="preserve"> pages, it reports on interesting developments relating to </w:t>
      </w:r>
      <w:proofErr w:type="spellStart"/>
      <w:r w:rsidR="005A34BB">
        <w:t>sheetfed</w:t>
      </w:r>
      <w:proofErr w:type="spellEnd"/>
      <w:r w:rsidR="005A34BB">
        <w:t xml:space="preserve"> and web offset, post-press technologies, digital and </w:t>
      </w:r>
      <w:proofErr w:type="spellStart"/>
      <w:r w:rsidR="005A34BB">
        <w:t>flexo</w:t>
      </w:r>
      <w:proofErr w:type="spellEnd"/>
      <w:r w:rsidR="005A34BB">
        <w:t xml:space="preserve"> printing, and a broad spectrum of special applications.</w:t>
      </w:r>
    </w:p>
    <w:p w:rsidR="00C10F93" w:rsidRDefault="00C10F93" w:rsidP="00796D30">
      <w:pPr>
        <w:spacing w:after="240"/>
      </w:pPr>
      <w:r>
        <w:t>In his editorial, president and CEO Claus Bolza-Schünemann refers to the challenges currently facing the industry and the still incalculable consequences to be overcome by companies all over the world in the wake of the CoVID-19 pandemic. Koenig &amp; Bauer immediately implemented measures to safeguard its delivery capabilities, service readiness and spare parts supplies. As a printing press manufacturer, it was particularly important to be well prepared, as many customers are direct partners to the food, pharmaceuticals and beverage industries, and can therefore be classified as absolutely system-relevant. “This responsibility is additional motivation to work to the best of our ability and to keep production running for our customers,” Bolza-Schünemann writes.</w:t>
      </w:r>
    </w:p>
    <w:p w:rsidR="000C650A" w:rsidRPr="00320781" w:rsidRDefault="000C650A" w:rsidP="00796D30">
      <w:pPr>
        <w:spacing w:after="240"/>
      </w:pPr>
      <w:r>
        <w:t xml:space="preserve">Koenig &amp; Bauer Report also reflects on the postponement of </w:t>
      </w:r>
      <w:proofErr w:type="spellStart"/>
      <w:r>
        <w:t>drupa</w:t>
      </w:r>
      <w:proofErr w:type="spellEnd"/>
      <w:r>
        <w:t xml:space="preserve">, which would normally have come to an end a few days ago. The decision to postpone the print industry’s biggest trade fair and exhibition until April 2021 was accepted with respect and full understanding. Aside from the new fair dates, the magazine informs readers about product innovations such as the ultra-compact </w:t>
      </w:r>
      <w:proofErr w:type="spellStart"/>
      <w:r>
        <w:t>Evo</w:t>
      </w:r>
      <w:proofErr w:type="spellEnd"/>
      <w:r>
        <w:t xml:space="preserve"> XC, the decades-long success story for Koenig &amp; Bauer in large-format </w:t>
      </w:r>
      <w:proofErr w:type="spellStart"/>
      <w:r>
        <w:t>sheetfed</w:t>
      </w:r>
      <w:proofErr w:type="spellEnd"/>
      <w:r>
        <w:t xml:space="preserve"> offset, and the development of the digital </w:t>
      </w:r>
      <w:proofErr w:type="spellStart"/>
      <w:r>
        <w:t>VariJET</w:t>
      </w:r>
      <w:proofErr w:type="spellEnd"/>
      <w:r>
        <w:t xml:space="preserve"> press together with joint venture partner Durst.</w:t>
      </w:r>
    </w:p>
    <w:p w:rsidR="000C650A" w:rsidRPr="006A27AA" w:rsidRDefault="000C650A" w:rsidP="000C650A">
      <w:pPr>
        <w:spacing w:after="240"/>
      </w:pPr>
      <w:r>
        <w:t xml:space="preserve">Koenig &amp; Bauer Report is published in German, English, French, Spanish and Italian. Printed copies can be requested from our local regional offices or from the central marketing department of Koenig &amp; Bauer AG (tel.: +49 931 909-4567; fax: +49 931 909-6015; e-mail: </w:t>
      </w:r>
      <w:hyperlink r:id="rId8" w:history="1">
        <w:r>
          <w:rPr>
            <w:rStyle w:val="Hyperlink"/>
          </w:rPr>
          <w:t>marketing@koenig-bauer.com</w:t>
        </w:r>
      </w:hyperlink>
      <w:r>
        <w:t xml:space="preserve">). Koenig &amp; Bauer Report </w:t>
      </w:r>
      <w:r w:rsidR="00A94C05">
        <w:t xml:space="preserve">will </w:t>
      </w:r>
      <w:r>
        <w:t xml:space="preserve">also </w:t>
      </w:r>
      <w:r w:rsidR="00A94C05">
        <w:t xml:space="preserve">be </w:t>
      </w:r>
      <w:r>
        <w:t xml:space="preserve">available </w:t>
      </w:r>
      <w:r w:rsidR="00A94C05">
        <w:t xml:space="preserve">in the next few days </w:t>
      </w:r>
      <w:bookmarkStart w:id="0" w:name="_GoBack"/>
      <w:bookmarkEnd w:id="0"/>
      <w:r>
        <w:t xml:space="preserve">as a digital web magazine (in all the aforementioned languages as well as in Portuguese). The digital magazine is available at </w:t>
      </w:r>
      <w:hyperlink r:id="rId9" w:history="1">
        <w:r>
          <w:rPr>
            <w:rStyle w:val="Hyperlink"/>
          </w:rPr>
          <w:t>http://report.koenig-bauer.com/</w:t>
        </w:r>
      </w:hyperlink>
      <w:r>
        <w:t xml:space="preserve"> and can be downloaded from </w:t>
      </w:r>
      <w:hyperlink r:id="rId10" w:history="1">
        <w:r>
          <w:rPr>
            <w:rStyle w:val="Hyperlink"/>
          </w:rPr>
          <w:t>https://www.koenig-bauer.com/downloads/koenig-bauer-report/</w:t>
        </w:r>
      </w:hyperlink>
      <w:r>
        <w:t>.</w:t>
      </w:r>
    </w:p>
    <w:p w:rsidR="000C650A" w:rsidRPr="000D0935" w:rsidRDefault="000C650A" w:rsidP="007F6C59">
      <w:pPr>
        <w:spacing w:after="240"/>
      </w:pPr>
    </w:p>
    <w:p w:rsidR="00E56A47" w:rsidRPr="006A27AA" w:rsidRDefault="00796D30" w:rsidP="00E56A47">
      <w:pPr>
        <w:spacing w:after="240"/>
      </w:pPr>
      <w:r>
        <w:rPr>
          <w:rFonts w:asciiTheme="majorHAnsi" w:hAnsiTheme="majorHAnsi"/>
          <w:b/>
          <w:iCs/>
          <w:color w:val="000000" w:themeColor="text1"/>
        </w:rPr>
        <w:lastRenderedPageBreak/>
        <w:t>Photo:</w:t>
      </w:r>
      <w:r>
        <w:rPr>
          <w:rFonts w:asciiTheme="majorHAnsi" w:hAnsiTheme="majorHAnsi"/>
          <w:b/>
          <w:iCs/>
          <w:color w:val="000000" w:themeColor="text1"/>
        </w:rPr>
        <w:br/>
      </w:r>
      <w:r>
        <w:t xml:space="preserve">The latest </w:t>
      </w:r>
      <w:r w:rsidR="00DB5B4C">
        <w:t>5</w:t>
      </w:r>
      <w:r>
        <w:t>6-page issue of Koenig &amp; Bauer Report spotlights current news, innovations and trends from the print industry</w:t>
      </w:r>
    </w:p>
    <w:p w:rsidR="000D44E7" w:rsidRPr="00FA05FB" w:rsidRDefault="000D44E7" w:rsidP="00584EAD">
      <w:pPr>
        <w:spacing w:after="240"/>
      </w:pPr>
    </w:p>
    <w:p w:rsidR="00584EAD" w:rsidRPr="007743F8" w:rsidRDefault="00584EAD" w:rsidP="00584EAD">
      <w:pPr>
        <w:spacing w:after="240"/>
        <w:rPr>
          <w:lang w:val="de-DE"/>
        </w:rPr>
      </w:pPr>
      <w:r w:rsidRPr="007743F8">
        <w:rPr>
          <w:b/>
          <w:lang w:val="de-DE"/>
        </w:rPr>
        <w:t xml:space="preserve">Press </w:t>
      </w:r>
      <w:proofErr w:type="spellStart"/>
      <w:r w:rsidRPr="007743F8">
        <w:rPr>
          <w:b/>
          <w:lang w:val="de-DE"/>
        </w:rPr>
        <w:t>contact</w:t>
      </w:r>
      <w:proofErr w:type="spellEnd"/>
      <w:r w:rsidRPr="007743F8">
        <w:rPr>
          <w:lang w:val="de-DE"/>
        </w:rPr>
        <w:br/>
        <w:t>Koenig &amp; Bauer AG</w:t>
      </w:r>
      <w:r w:rsidRPr="007743F8">
        <w:rPr>
          <w:lang w:val="de-DE"/>
        </w:rPr>
        <w:br/>
        <w:t>Dagmar Ringel</w:t>
      </w:r>
      <w:r w:rsidRPr="007743F8">
        <w:rPr>
          <w:lang w:val="de-DE"/>
        </w:rPr>
        <w:br/>
        <w:t>T +49 931 909-6756</w:t>
      </w:r>
      <w:r w:rsidRPr="007743F8">
        <w:rPr>
          <w:lang w:val="de-DE"/>
        </w:rPr>
        <w:br/>
        <w:t xml:space="preserve">M </w:t>
      </w:r>
      <w:hyperlink r:id="rId11" w:history="1">
        <w:r w:rsidRPr="007743F8">
          <w:rPr>
            <w:rStyle w:val="Hyperlink"/>
            <w:lang w:val="de-DE"/>
          </w:rPr>
          <w:t>dagmar.ringel@koenig-bauer.com</w:t>
        </w:r>
      </w:hyperlink>
    </w:p>
    <w:p w:rsidR="00584EAD" w:rsidRPr="008C2BC0" w:rsidRDefault="00584EAD" w:rsidP="00584EAD">
      <w:pPr>
        <w:pStyle w:val="berschrift4"/>
      </w:pPr>
      <w:r>
        <w:t>About Koenig &amp; Bauer</w:t>
      </w:r>
    </w:p>
    <w:p w:rsidR="00BC4F56" w:rsidRDefault="00B933DB" w:rsidP="00BC4F56">
      <w:pPr>
        <w:spacing w:after="240"/>
      </w:pPr>
      <w: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€1.2 billion. </w:t>
      </w:r>
    </w:p>
    <w:p w:rsidR="00EC73CA" w:rsidRPr="00EC73CA" w:rsidRDefault="00584EAD" w:rsidP="00584EAD">
      <w:pPr>
        <w:spacing w:after="240"/>
      </w:pPr>
      <w:r>
        <w:t xml:space="preserve">Further information can be found at </w:t>
      </w:r>
      <w:hyperlink r:id="rId12" w:history="1">
        <w:r>
          <w:rPr>
            <w:rStyle w:val="Hyperlink"/>
          </w:rPr>
          <w:t>www.koenig-bauer.com</w:t>
        </w:r>
      </w:hyperlink>
    </w:p>
    <w:sectPr w:rsidR="00EC73CA" w:rsidRPr="00EC73CA" w:rsidSect="00EC73CA">
      <w:headerReference w:type="even" r:id="rId13"/>
      <w:headerReference w:type="default" r:id="rId14"/>
      <w:footerReference w:type="even" r:id="rId15"/>
      <w:footerReference w:type="default" r:id="rId16"/>
      <w:headerReference w:type="first" r:id="rId17"/>
      <w:footerReference w:type="first" r:id="rId18"/>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8A" w:rsidRDefault="00926E8A" w:rsidP="00647A4F">
      <w:pPr>
        <w:spacing w:after="240"/>
      </w:pPr>
      <w:r>
        <w:separator/>
      </w:r>
    </w:p>
    <w:p w:rsidR="00926E8A" w:rsidRDefault="00926E8A" w:rsidP="00647A4F">
      <w:pPr>
        <w:spacing w:after="240"/>
      </w:pPr>
    </w:p>
  </w:endnote>
  <w:endnote w:type="continuationSeparator" w:id="0">
    <w:p w:rsidR="00926E8A" w:rsidRDefault="00926E8A" w:rsidP="00647A4F">
      <w:pPr>
        <w:spacing w:after="240"/>
      </w:pPr>
      <w:r>
        <w:continuationSeparator/>
      </w:r>
    </w:p>
    <w:p w:rsidR="00926E8A" w:rsidRDefault="00926E8A"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7743F8" w:rsidP="00647A4F">
    <w:pPr>
      <w:pStyle w:val="Fuzeile"/>
      <w:spacing w:after="240"/>
    </w:pPr>
    <w:r w:rsidRPr="007743F8">
      <w:t>Responsibility and sound judgement in times of pandemic</w:t>
    </w:r>
    <w:r w:rsidR="00C34C5B">
      <w:t xml:space="preserve"> | </w:t>
    </w:r>
    <w:r w:rsidR="00432594">
      <w:fldChar w:fldCharType="begin"/>
    </w:r>
    <w:r w:rsidR="00673988">
      <w:instrText xml:space="preserve"> PAGE </w:instrText>
    </w:r>
    <w:r w:rsidR="00432594">
      <w:fldChar w:fldCharType="separate"/>
    </w:r>
    <w:r w:rsidR="00A94C05">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A94C05" w:rsidP="00EC73CA">
    <w:pPr>
      <w:pStyle w:val="Fuzeile"/>
      <w:spacing w:after="240"/>
    </w:pPr>
    <w:sdt>
      <w:sdtPr>
        <w:alias w:val="Title"/>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B33A65">
          <w:t>Dritte RotaJET für Dekordrucker</w:t>
        </w:r>
      </w:sdtContent>
    </w:sdt>
    <w:r w:rsidR="00E56A47">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8A" w:rsidRDefault="00926E8A" w:rsidP="00647A4F">
      <w:pPr>
        <w:spacing w:after="240"/>
      </w:pPr>
      <w:r>
        <w:separator/>
      </w:r>
    </w:p>
  </w:footnote>
  <w:footnote w:type="continuationSeparator" w:id="0">
    <w:p w:rsidR="00926E8A" w:rsidRDefault="00926E8A" w:rsidP="00647A4F">
      <w:pPr>
        <w:spacing w:after="240"/>
      </w:pPr>
      <w:r>
        <w:continuationSeparator/>
      </w:r>
    </w:p>
    <w:p w:rsidR="00926E8A" w:rsidRDefault="00926E8A"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24567"/>
    <w:rsid w:val="00033DC6"/>
    <w:rsid w:val="00034F76"/>
    <w:rsid w:val="00040486"/>
    <w:rsid w:val="0004553C"/>
    <w:rsid w:val="00051F1D"/>
    <w:rsid w:val="00056DB6"/>
    <w:rsid w:val="000706A2"/>
    <w:rsid w:val="000752BC"/>
    <w:rsid w:val="00076EF1"/>
    <w:rsid w:val="0008197A"/>
    <w:rsid w:val="00093209"/>
    <w:rsid w:val="000A14F7"/>
    <w:rsid w:val="000A70ED"/>
    <w:rsid w:val="000A7CE1"/>
    <w:rsid w:val="000B7CEC"/>
    <w:rsid w:val="000C511A"/>
    <w:rsid w:val="000C534C"/>
    <w:rsid w:val="000C650A"/>
    <w:rsid w:val="000D0935"/>
    <w:rsid w:val="000D44E7"/>
    <w:rsid w:val="000E431A"/>
    <w:rsid w:val="00102040"/>
    <w:rsid w:val="0011218D"/>
    <w:rsid w:val="00116A26"/>
    <w:rsid w:val="001248EC"/>
    <w:rsid w:val="00131D15"/>
    <w:rsid w:val="00133BCF"/>
    <w:rsid w:val="00134D68"/>
    <w:rsid w:val="00142C42"/>
    <w:rsid w:val="00163241"/>
    <w:rsid w:val="0016411F"/>
    <w:rsid w:val="0016774E"/>
    <w:rsid w:val="00175B09"/>
    <w:rsid w:val="001B5BAA"/>
    <w:rsid w:val="001B747C"/>
    <w:rsid w:val="001C35B0"/>
    <w:rsid w:val="001C394D"/>
    <w:rsid w:val="001E5ABB"/>
    <w:rsid w:val="001E6F89"/>
    <w:rsid w:val="00200A8E"/>
    <w:rsid w:val="00204EAE"/>
    <w:rsid w:val="0021638F"/>
    <w:rsid w:val="0022027F"/>
    <w:rsid w:val="0023251D"/>
    <w:rsid w:val="00240BB9"/>
    <w:rsid w:val="00245ACB"/>
    <w:rsid w:val="00260F83"/>
    <w:rsid w:val="00262256"/>
    <w:rsid w:val="00263872"/>
    <w:rsid w:val="00265400"/>
    <w:rsid w:val="00267537"/>
    <w:rsid w:val="0027081D"/>
    <w:rsid w:val="00282128"/>
    <w:rsid w:val="002918AE"/>
    <w:rsid w:val="002A078E"/>
    <w:rsid w:val="002A5D4F"/>
    <w:rsid w:val="002B77B3"/>
    <w:rsid w:val="002C05E4"/>
    <w:rsid w:val="002E1AB6"/>
    <w:rsid w:val="002E3557"/>
    <w:rsid w:val="00320781"/>
    <w:rsid w:val="00344611"/>
    <w:rsid w:val="0034660F"/>
    <w:rsid w:val="0035524C"/>
    <w:rsid w:val="00356744"/>
    <w:rsid w:val="00382047"/>
    <w:rsid w:val="003963F6"/>
    <w:rsid w:val="003A0BCE"/>
    <w:rsid w:val="003B423A"/>
    <w:rsid w:val="003B7A63"/>
    <w:rsid w:val="003C328A"/>
    <w:rsid w:val="003D1D5D"/>
    <w:rsid w:val="003D6753"/>
    <w:rsid w:val="00412E2C"/>
    <w:rsid w:val="00413B84"/>
    <w:rsid w:val="0041506E"/>
    <w:rsid w:val="004158D7"/>
    <w:rsid w:val="004227B2"/>
    <w:rsid w:val="00432025"/>
    <w:rsid w:val="00432594"/>
    <w:rsid w:val="0044465A"/>
    <w:rsid w:val="004461AB"/>
    <w:rsid w:val="00451F82"/>
    <w:rsid w:val="00453792"/>
    <w:rsid w:val="00457E0C"/>
    <w:rsid w:val="004628E4"/>
    <w:rsid w:val="00466CEC"/>
    <w:rsid w:val="004676E1"/>
    <w:rsid w:val="00470F72"/>
    <w:rsid w:val="004A08EC"/>
    <w:rsid w:val="004B1583"/>
    <w:rsid w:val="004B210E"/>
    <w:rsid w:val="004C2F41"/>
    <w:rsid w:val="004D1221"/>
    <w:rsid w:val="004D5FE8"/>
    <w:rsid w:val="004E33CC"/>
    <w:rsid w:val="004E6239"/>
    <w:rsid w:val="004F0ED3"/>
    <w:rsid w:val="0050358D"/>
    <w:rsid w:val="0052074E"/>
    <w:rsid w:val="00522321"/>
    <w:rsid w:val="00524C68"/>
    <w:rsid w:val="00533745"/>
    <w:rsid w:val="0055123F"/>
    <w:rsid w:val="0056088D"/>
    <w:rsid w:val="00563C4E"/>
    <w:rsid w:val="00566F97"/>
    <w:rsid w:val="0057450D"/>
    <w:rsid w:val="00584EAD"/>
    <w:rsid w:val="005865F5"/>
    <w:rsid w:val="005943F7"/>
    <w:rsid w:val="00597089"/>
    <w:rsid w:val="005A1925"/>
    <w:rsid w:val="005A281B"/>
    <w:rsid w:val="005A34BB"/>
    <w:rsid w:val="005A6286"/>
    <w:rsid w:val="005B1FCC"/>
    <w:rsid w:val="005B5806"/>
    <w:rsid w:val="005C56DF"/>
    <w:rsid w:val="005E1ABB"/>
    <w:rsid w:val="005E5705"/>
    <w:rsid w:val="005E680E"/>
    <w:rsid w:val="005E74FE"/>
    <w:rsid w:val="005F3C60"/>
    <w:rsid w:val="006076AA"/>
    <w:rsid w:val="00614D7E"/>
    <w:rsid w:val="0063340E"/>
    <w:rsid w:val="00647A4F"/>
    <w:rsid w:val="00673988"/>
    <w:rsid w:val="0067694D"/>
    <w:rsid w:val="00677B21"/>
    <w:rsid w:val="00693D8A"/>
    <w:rsid w:val="00697DB1"/>
    <w:rsid w:val="006C2706"/>
    <w:rsid w:val="006C3BC9"/>
    <w:rsid w:val="006C7E3B"/>
    <w:rsid w:val="006D2199"/>
    <w:rsid w:val="00704DFC"/>
    <w:rsid w:val="00722296"/>
    <w:rsid w:val="0072267C"/>
    <w:rsid w:val="00733B90"/>
    <w:rsid w:val="0073749B"/>
    <w:rsid w:val="0074617A"/>
    <w:rsid w:val="00747E9E"/>
    <w:rsid w:val="007743F8"/>
    <w:rsid w:val="00776EDC"/>
    <w:rsid w:val="007815D4"/>
    <w:rsid w:val="00781882"/>
    <w:rsid w:val="00786A65"/>
    <w:rsid w:val="00787DD5"/>
    <w:rsid w:val="00796D30"/>
    <w:rsid w:val="007A0146"/>
    <w:rsid w:val="007A1916"/>
    <w:rsid w:val="007C5289"/>
    <w:rsid w:val="007C5C86"/>
    <w:rsid w:val="007D0BC7"/>
    <w:rsid w:val="007D7E78"/>
    <w:rsid w:val="007D7EE2"/>
    <w:rsid w:val="007E0914"/>
    <w:rsid w:val="007E23ED"/>
    <w:rsid w:val="007E2E8E"/>
    <w:rsid w:val="007E6AEC"/>
    <w:rsid w:val="007F034C"/>
    <w:rsid w:val="007F6C59"/>
    <w:rsid w:val="008042E3"/>
    <w:rsid w:val="00813FAE"/>
    <w:rsid w:val="00814E5B"/>
    <w:rsid w:val="00825CF0"/>
    <w:rsid w:val="00827271"/>
    <w:rsid w:val="00854099"/>
    <w:rsid w:val="00866F90"/>
    <w:rsid w:val="00873C0F"/>
    <w:rsid w:val="008A14C6"/>
    <w:rsid w:val="008B08F4"/>
    <w:rsid w:val="008C2BC0"/>
    <w:rsid w:val="008C2E41"/>
    <w:rsid w:val="008C5FFE"/>
    <w:rsid w:val="00906C9E"/>
    <w:rsid w:val="009212FE"/>
    <w:rsid w:val="009229D0"/>
    <w:rsid w:val="00926E8A"/>
    <w:rsid w:val="00940014"/>
    <w:rsid w:val="00940E8B"/>
    <w:rsid w:val="00953661"/>
    <w:rsid w:val="0097103F"/>
    <w:rsid w:val="00974EC6"/>
    <w:rsid w:val="009870F4"/>
    <w:rsid w:val="00994764"/>
    <w:rsid w:val="0099606A"/>
    <w:rsid w:val="009963AA"/>
    <w:rsid w:val="00997BD4"/>
    <w:rsid w:val="009B10BB"/>
    <w:rsid w:val="009B28A1"/>
    <w:rsid w:val="009C1E63"/>
    <w:rsid w:val="009D5187"/>
    <w:rsid w:val="009E0176"/>
    <w:rsid w:val="009E29CD"/>
    <w:rsid w:val="009E7CEF"/>
    <w:rsid w:val="009F1746"/>
    <w:rsid w:val="00A1052F"/>
    <w:rsid w:val="00A10D03"/>
    <w:rsid w:val="00A112E7"/>
    <w:rsid w:val="00A207E9"/>
    <w:rsid w:val="00A241F4"/>
    <w:rsid w:val="00A2737E"/>
    <w:rsid w:val="00A330C0"/>
    <w:rsid w:val="00A37572"/>
    <w:rsid w:val="00A42058"/>
    <w:rsid w:val="00A561D4"/>
    <w:rsid w:val="00A601FE"/>
    <w:rsid w:val="00A60D90"/>
    <w:rsid w:val="00A6353C"/>
    <w:rsid w:val="00A669E1"/>
    <w:rsid w:val="00A75787"/>
    <w:rsid w:val="00A7770B"/>
    <w:rsid w:val="00A77974"/>
    <w:rsid w:val="00A86E07"/>
    <w:rsid w:val="00A91314"/>
    <w:rsid w:val="00A94015"/>
    <w:rsid w:val="00A94C05"/>
    <w:rsid w:val="00A95799"/>
    <w:rsid w:val="00A97815"/>
    <w:rsid w:val="00AA6529"/>
    <w:rsid w:val="00AF1B6F"/>
    <w:rsid w:val="00AF40B4"/>
    <w:rsid w:val="00B064F7"/>
    <w:rsid w:val="00B06C8C"/>
    <w:rsid w:val="00B26DD3"/>
    <w:rsid w:val="00B33A65"/>
    <w:rsid w:val="00B54827"/>
    <w:rsid w:val="00B622F0"/>
    <w:rsid w:val="00B66B5F"/>
    <w:rsid w:val="00B92A2D"/>
    <w:rsid w:val="00B933DB"/>
    <w:rsid w:val="00BA3329"/>
    <w:rsid w:val="00BC4E50"/>
    <w:rsid w:val="00BC4F56"/>
    <w:rsid w:val="00BC66EB"/>
    <w:rsid w:val="00BD1BF4"/>
    <w:rsid w:val="00BE34DC"/>
    <w:rsid w:val="00BE52A2"/>
    <w:rsid w:val="00BF6AC1"/>
    <w:rsid w:val="00C020B3"/>
    <w:rsid w:val="00C1050F"/>
    <w:rsid w:val="00C10F93"/>
    <w:rsid w:val="00C158C4"/>
    <w:rsid w:val="00C2014E"/>
    <w:rsid w:val="00C275C9"/>
    <w:rsid w:val="00C34C5B"/>
    <w:rsid w:val="00C365E2"/>
    <w:rsid w:val="00C37C0E"/>
    <w:rsid w:val="00C530BF"/>
    <w:rsid w:val="00C66DA1"/>
    <w:rsid w:val="00C82D5F"/>
    <w:rsid w:val="00C97C18"/>
    <w:rsid w:val="00CA2937"/>
    <w:rsid w:val="00CD0A11"/>
    <w:rsid w:val="00CE5120"/>
    <w:rsid w:val="00CE6E58"/>
    <w:rsid w:val="00CE7598"/>
    <w:rsid w:val="00D23C2E"/>
    <w:rsid w:val="00D2753E"/>
    <w:rsid w:val="00D33A7B"/>
    <w:rsid w:val="00D34EB9"/>
    <w:rsid w:val="00D37C08"/>
    <w:rsid w:val="00D430A8"/>
    <w:rsid w:val="00D43612"/>
    <w:rsid w:val="00D44470"/>
    <w:rsid w:val="00D52424"/>
    <w:rsid w:val="00D5407B"/>
    <w:rsid w:val="00D66283"/>
    <w:rsid w:val="00D70659"/>
    <w:rsid w:val="00D70984"/>
    <w:rsid w:val="00D87652"/>
    <w:rsid w:val="00D92A74"/>
    <w:rsid w:val="00D95359"/>
    <w:rsid w:val="00DA7970"/>
    <w:rsid w:val="00DB5B4C"/>
    <w:rsid w:val="00DB61A9"/>
    <w:rsid w:val="00DB77F2"/>
    <w:rsid w:val="00DC7376"/>
    <w:rsid w:val="00DD0545"/>
    <w:rsid w:val="00DD406D"/>
    <w:rsid w:val="00DE1178"/>
    <w:rsid w:val="00DE207A"/>
    <w:rsid w:val="00DF560B"/>
    <w:rsid w:val="00DF697D"/>
    <w:rsid w:val="00E1738C"/>
    <w:rsid w:val="00E30EBC"/>
    <w:rsid w:val="00E315DE"/>
    <w:rsid w:val="00E33FFA"/>
    <w:rsid w:val="00E400E1"/>
    <w:rsid w:val="00E56A47"/>
    <w:rsid w:val="00E75308"/>
    <w:rsid w:val="00E75EB8"/>
    <w:rsid w:val="00E7632B"/>
    <w:rsid w:val="00E831B6"/>
    <w:rsid w:val="00E9675E"/>
    <w:rsid w:val="00EA1A60"/>
    <w:rsid w:val="00EB5877"/>
    <w:rsid w:val="00EC73CA"/>
    <w:rsid w:val="00EE1968"/>
    <w:rsid w:val="00EE4617"/>
    <w:rsid w:val="00EF38AD"/>
    <w:rsid w:val="00EF76E1"/>
    <w:rsid w:val="00F01893"/>
    <w:rsid w:val="00F0780F"/>
    <w:rsid w:val="00F2016D"/>
    <w:rsid w:val="00F41F1E"/>
    <w:rsid w:val="00F502B4"/>
    <w:rsid w:val="00F5748A"/>
    <w:rsid w:val="00F62DEE"/>
    <w:rsid w:val="00F63846"/>
    <w:rsid w:val="00F66D68"/>
    <w:rsid w:val="00F74AFB"/>
    <w:rsid w:val="00F82B5C"/>
    <w:rsid w:val="00F84F59"/>
    <w:rsid w:val="00FA05FB"/>
    <w:rsid w:val="00FA2046"/>
    <w:rsid w:val="00FB2E09"/>
    <w:rsid w:val="00FB38C5"/>
    <w:rsid w:val="00FB7156"/>
    <w:rsid w:val="00FC5D9A"/>
    <w:rsid w:val="00FC73CA"/>
    <w:rsid w:val="00FD3197"/>
    <w:rsid w:val="00FE4379"/>
    <w:rsid w:val="00FE524F"/>
    <w:rsid w:val="00FF2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styleId="StandardWeb">
    <w:name w:val="Normal (Web)"/>
    <w:basedOn w:val="Standard"/>
    <w:uiPriority w:val="99"/>
    <w:semiHidden/>
    <w:unhideWhenUsed/>
    <w:rsid w:val="00320781"/>
    <w:pPr>
      <w:spacing w:before="100" w:beforeAutospacing="1" w:afterLines="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139335">
      <w:bodyDiv w:val="1"/>
      <w:marLeft w:val="0"/>
      <w:marRight w:val="0"/>
      <w:marTop w:val="0"/>
      <w:marBottom w:val="0"/>
      <w:divBdr>
        <w:top w:val="none" w:sz="0" w:space="0" w:color="auto"/>
        <w:left w:val="none" w:sz="0" w:space="0" w:color="auto"/>
        <w:bottom w:val="none" w:sz="0" w:space="0" w:color="auto"/>
        <w:right w:val="none" w:sz="0" w:space="0" w:color="auto"/>
      </w:divBdr>
    </w:div>
    <w:div w:id="19251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koenig-baue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W9\VM\@GMT-2019.04.09-10.16.26\Presse\Presseformular\www.koenig-baue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gmar.ringel@koenig-bau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oenig-bauer.com/downloads/koenig-bauer-re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port.koenig-bauer.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64737-21F2-4636-8759-0979ECEB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Dritte RotaJET für Dekordrucker</vt:lpstr>
    </vt:vector>
  </TitlesOfParts>
  <Company>Koenig &amp; Bauer</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Dritte RotaJET für Dekordrucker</dc:title>
  <dc:creator>Bausenwein, Linda (ZM)</dc:creator>
  <dc:description>Optimiert für Word 2016</dc:description>
  <cp:lastModifiedBy>Bausenwein, Linda (ZM)</cp:lastModifiedBy>
  <cp:revision>84</cp:revision>
  <cp:lastPrinted>2019-12-12T09:00:00Z</cp:lastPrinted>
  <dcterms:created xsi:type="dcterms:W3CDTF">2019-09-24T13:29:00Z</dcterms:created>
  <dcterms:modified xsi:type="dcterms:W3CDTF">2020-07-06T11:00:00Z</dcterms:modified>
</cp:coreProperties>
</file>