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5554C" w14:textId="77777777" w:rsidR="00584EAD" w:rsidRPr="0041506E" w:rsidRDefault="00584EAD" w:rsidP="00677B21">
      <w:pPr>
        <w:pStyle w:val="Titel"/>
        <w:spacing w:before="0" w:afterLines="200" w:after="480"/>
      </w:pPr>
      <w:r>
        <w:t>Nota de prensa</w:t>
      </w:r>
    </w:p>
    <w:p w14:paraId="0BE63EBF" w14:textId="77777777" w:rsidR="00BC4F56" w:rsidRPr="001248EC" w:rsidRDefault="00796D30" w:rsidP="00A2737E">
      <w:pPr>
        <w:pStyle w:val="berschrift1"/>
        <w:spacing w:after="240"/>
      </w:pPr>
      <w:r>
        <w:t>Actuación responsable y prudente en el marco de la COVID-19</w:t>
      </w:r>
    </w:p>
    <w:p w14:paraId="1B01DBDD" w14:textId="77777777" w:rsidR="00C34C5B" w:rsidRPr="00C34C5B" w:rsidRDefault="00796D30" w:rsidP="00C34C5B">
      <w:pPr>
        <w:pStyle w:val="Untertitel"/>
        <w:spacing w:after="240"/>
      </w:pPr>
      <w:r>
        <w:t>Ya ha salido el número 56 de Koenig &amp; Bauer Report</w:t>
      </w:r>
    </w:p>
    <w:p w14:paraId="315C62C9" w14:textId="77777777" w:rsidR="00F0780F" w:rsidRDefault="00F0780F" w:rsidP="00F0780F">
      <w:pPr>
        <w:pStyle w:val="Aufzhlung"/>
        <w:numPr>
          <w:ilvl w:val="0"/>
          <w:numId w:val="0"/>
        </w:numPr>
        <w:spacing w:after="240"/>
        <w:ind w:left="340" w:hanging="340"/>
      </w:pPr>
    </w:p>
    <w:p w14:paraId="40468705" w14:textId="77777777" w:rsidR="000D44E7" w:rsidRDefault="00E56A47" w:rsidP="007D7EE2">
      <w:pPr>
        <w:pStyle w:val="Aufzhlung"/>
        <w:spacing w:after="240"/>
      </w:pPr>
      <w:r>
        <w:t>Los desafíos de la industria durante la crisis de la COVID-19</w:t>
      </w:r>
    </w:p>
    <w:p w14:paraId="6CB6A806" w14:textId="77777777" w:rsidR="00E56A47" w:rsidRDefault="00E56A47" w:rsidP="007D7EE2">
      <w:pPr>
        <w:pStyle w:val="Aufzhlung"/>
        <w:spacing w:after="240"/>
      </w:pPr>
      <w:r>
        <w:t>Garantizar el negocio como socio de empresas de importancia sistémica</w:t>
      </w:r>
    </w:p>
    <w:p w14:paraId="3658ECE2" w14:textId="77777777" w:rsidR="00E56A47" w:rsidRDefault="00E56A47" w:rsidP="007D7EE2">
      <w:pPr>
        <w:pStyle w:val="Aufzhlung"/>
        <w:spacing w:after="240"/>
      </w:pPr>
      <w:r>
        <w:t>Reacción al aplazamiento de la drupa, la feria líder del sector</w:t>
      </w:r>
    </w:p>
    <w:p w14:paraId="0C8479F0" w14:textId="77777777" w:rsidR="00E56A47" w:rsidRPr="00E831B6" w:rsidRDefault="00E56A47" w:rsidP="007D7EE2">
      <w:pPr>
        <w:pStyle w:val="Aufzhlung"/>
        <w:spacing w:after="240"/>
      </w:pPr>
      <w:r>
        <w:t>Historia de éxito en el formato grande</w:t>
      </w:r>
    </w:p>
    <w:p w14:paraId="5146ABE0" w14:textId="0C449149" w:rsidR="00320781" w:rsidRDefault="005A34BB" w:rsidP="00796D30">
      <w:pPr>
        <w:spacing w:after="240"/>
      </w:pPr>
      <w:proofErr w:type="spellStart"/>
      <w:r>
        <w:t>Würzburg</w:t>
      </w:r>
      <w:proofErr w:type="spellEnd"/>
      <w:r>
        <w:t xml:space="preserve">, </w:t>
      </w:r>
      <w:r w:rsidR="00610631">
        <w:t>02.07.</w:t>
      </w:r>
      <w:r>
        <w:t>2020</w:t>
      </w:r>
      <w:r>
        <w:br/>
        <w:t xml:space="preserve">Ya ha salido el número 56 de Koenig &amp; Bauer Report. En el último número de su revista para clientes, el grupo empresarial presenta nuevos desarrollos e innovaciones con los que el sector también está realizando importantes avances en la crisis de la COVID-19. A lo largo de </w:t>
      </w:r>
      <w:r w:rsidR="00A22BBF">
        <w:t>56</w:t>
      </w:r>
      <w:r>
        <w:t xml:space="preserve"> páginas, la revista informa sobre los avances en offset de pliegos y bobinas, impresión digital, postimpresión, flexografía y otras aplicaciones especiales.</w:t>
      </w:r>
    </w:p>
    <w:p w14:paraId="1F3C995A" w14:textId="57A9FCA2" w:rsidR="00C10F93" w:rsidRDefault="00C10F93" w:rsidP="00796D30">
      <w:pPr>
        <w:spacing w:after="240"/>
      </w:pPr>
      <w:r>
        <w:t xml:space="preserve">En el prólogo, el presidente de la Junta Directiva Claus Bolza-Schünemann habla de los desafíos y consecuencias, hasta hoy difícilmente previsibles, que las empresas de todo el mundo deben afrontar durante la pandemia de la COVID-19. Koenig &amp; Bauer ha tomado medidas inmediatas para garantizar la capacidad de suministro, la disponibilidad de servicio técnico y el abastecimiento de piezas de repuesto. La cuestión adquiere una enorme relevancia para el fabricante de </w:t>
      </w:r>
      <w:r w:rsidR="000A1224">
        <w:t>máquinas de impresión</w:t>
      </w:r>
      <w:r>
        <w:t>, ya que muchos clientes, al proveer a las industrias alimentaria, farmacéutica y de bebidas, son socios de importancia sistémica. «Esta responsabilidad conlleva una motivación adicional de apoyo a nuestros clientes de la mejor manera posible para asegurar su producción», explica Bolza-Schünemann.</w:t>
      </w:r>
    </w:p>
    <w:p w14:paraId="72D3D787" w14:textId="77777777" w:rsidR="000C650A" w:rsidRPr="00320781" w:rsidRDefault="000C650A" w:rsidP="00796D30">
      <w:pPr>
        <w:spacing w:after="240"/>
      </w:pPr>
      <w:r>
        <w:t>Koenig &amp; Bauer Report también habla del aplazamiento de la drupa, que en estos días habría llegado a su fin. La decisión de posponer hasta abril de 2021 la mayor feria de la industria gráfica y la impresión ha sido acogida con respeto y comprensión. Además, la revista ofrece información sobre nuevos productos (como la ultracompacta Evo XC), las décadas de éxito de Koenig &amp; Bauer en el formato grande y el desarrollo de la VariJET digital en colaboración con Durst, socio en la empresa conjunta.</w:t>
      </w:r>
    </w:p>
    <w:p w14:paraId="44003AF9" w14:textId="46C8AAF3" w:rsidR="000C650A" w:rsidRPr="006A27AA" w:rsidRDefault="000C650A" w:rsidP="000C650A">
      <w:pPr>
        <w:spacing w:after="240"/>
      </w:pPr>
      <w:r>
        <w:t>Koenig &amp; Bauer Report se publica en alemán, inglés, francés, español e italiano. Se pueden solicitar ejemplares impresos en la representación de cada país o en el departamento de marketing de Koenig</w:t>
      </w:r>
      <w:r w:rsidR="000A1224">
        <w:t> </w:t>
      </w:r>
      <w:r>
        <w:t>&amp;</w:t>
      </w:r>
      <w:r w:rsidR="000A1224">
        <w:t> </w:t>
      </w:r>
      <w:r>
        <w:t xml:space="preserve">Bauer AG (teléfono: +49 931 909-4567; fax: +49 931 909-6015; correo electrónico: </w:t>
      </w:r>
      <w:hyperlink r:id="rId8" w:history="1">
        <w:r>
          <w:rPr>
            <w:rStyle w:val="Hyperlink"/>
          </w:rPr>
          <w:t>marketing@koenig-bauer.com</w:t>
        </w:r>
      </w:hyperlink>
      <w:r>
        <w:t xml:space="preserve">). Koenig &amp; Bauer Report también está disponible en formato de revista web (en los idiomas mencionados anteriormente y, también, en versión portuguesa). Se puede acceder a la revista web en </w:t>
      </w:r>
      <w:hyperlink r:id="rId9" w:history="1">
        <w:r>
          <w:rPr>
            <w:rStyle w:val="Hyperlink"/>
          </w:rPr>
          <w:t>http://report.koenig-bauer.com/</w:t>
        </w:r>
      </w:hyperlink>
      <w:r>
        <w:t xml:space="preserve"> o bien descargarla a través del enlace </w:t>
      </w:r>
      <w:hyperlink r:id="rId10" w:history="1">
        <w:r>
          <w:rPr>
            <w:rStyle w:val="Hyperlink"/>
          </w:rPr>
          <w:t>https://www.koenig-bauer.com/downloads/koenig-bauer-report/</w:t>
        </w:r>
      </w:hyperlink>
      <w:r>
        <w:t>.</w:t>
      </w:r>
    </w:p>
    <w:p w14:paraId="57E32FB5" w14:textId="77777777" w:rsidR="000C650A" w:rsidRPr="000D0935" w:rsidRDefault="000C650A" w:rsidP="007F6C59">
      <w:pPr>
        <w:spacing w:after="240"/>
      </w:pPr>
    </w:p>
    <w:p w14:paraId="41AA1702" w14:textId="6565323A" w:rsidR="00E56A47" w:rsidRPr="006A27AA" w:rsidRDefault="00796D30" w:rsidP="00E56A47">
      <w:pPr>
        <w:spacing w:after="240"/>
      </w:pPr>
      <w:r>
        <w:rPr>
          <w:rFonts w:asciiTheme="majorHAnsi" w:hAnsiTheme="majorHAnsi"/>
          <w:b/>
          <w:iCs/>
          <w:color w:val="000000" w:themeColor="text1"/>
        </w:rPr>
        <w:t>Foto:</w:t>
      </w:r>
      <w:r>
        <w:rPr>
          <w:rFonts w:asciiTheme="majorHAnsi" w:hAnsiTheme="majorHAnsi"/>
          <w:b/>
          <w:iCs/>
          <w:color w:val="000000" w:themeColor="text1"/>
        </w:rPr>
        <w:br/>
      </w:r>
      <w:r>
        <w:t xml:space="preserve">El número actual de Koenig &amp; Bauer Report informa sobre noticias, innovaciones y tendencias en la industria de la impresión a lo largo de </w:t>
      </w:r>
      <w:r w:rsidR="00A22BBF">
        <w:t xml:space="preserve">56 </w:t>
      </w:r>
      <w:bookmarkStart w:id="0" w:name="_GoBack"/>
      <w:bookmarkEnd w:id="0"/>
      <w:r>
        <w:t>páginas.</w:t>
      </w:r>
    </w:p>
    <w:p w14:paraId="354182EA" w14:textId="77777777" w:rsidR="000D44E7" w:rsidRPr="00FA05FB" w:rsidRDefault="000D44E7" w:rsidP="00584EAD">
      <w:pPr>
        <w:spacing w:after="240"/>
      </w:pPr>
    </w:p>
    <w:p w14:paraId="2D482705" w14:textId="77777777" w:rsidR="00584EAD" w:rsidRDefault="00584EAD" w:rsidP="00584EAD">
      <w:pPr>
        <w:spacing w:after="240"/>
      </w:pPr>
      <w:r>
        <w:rPr>
          <w:b/>
        </w:rPr>
        <w:t>Persona de contacto para la prensa</w:t>
      </w:r>
      <w:r>
        <w:br/>
        <w:t>Koenig &amp; Bauer AG</w:t>
      </w:r>
      <w:r>
        <w:br/>
        <w:t>Dagmar Ringel</w:t>
      </w:r>
      <w:r>
        <w:br/>
        <w:t>Tel.: +49 931 909-6756</w:t>
      </w:r>
      <w:r>
        <w:br/>
        <w:t xml:space="preserve">Correo electrónico: </w:t>
      </w:r>
      <w:hyperlink r:id="rId11" w:history="1">
        <w:r>
          <w:rPr>
            <w:rStyle w:val="Hyperlink"/>
          </w:rPr>
          <w:t>dagmar.ringel@koenig-bauer.com</w:t>
        </w:r>
      </w:hyperlink>
    </w:p>
    <w:p w14:paraId="440DC6C1" w14:textId="77777777" w:rsidR="00584EAD" w:rsidRPr="008C2BC0" w:rsidRDefault="00584EAD" w:rsidP="00584EAD">
      <w:pPr>
        <w:pStyle w:val="berschrift4"/>
      </w:pPr>
      <w:r>
        <w:t>Acerca de Koenig &amp; Bauer</w:t>
      </w:r>
    </w:p>
    <w:p w14:paraId="5F8EAF15" w14:textId="77777777" w:rsidR="00BC4F56" w:rsidRDefault="00B933DB" w:rsidP="00BC4F56">
      <w:pPr>
        <w:spacing w:after="240"/>
      </w:pPr>
      <w:r>
        <w:t xml:space="preserve">Koenig &amp; Bauer es el fabricante más antiguo del mundo de máquinas de impresión y tiene la gama de productos más amplia de todo el sector. Desde hace más de 200 años, la empresa suministra a los impresores tecnología innovadora, procedimientos óptimamente adaptados y servicios muy variados. La gama va desde papel moneda o libros hasta expositores, marcación de productos, prensa o publicidad, pasando por embalajes de cartón, lámina plástica, chapa y vidrio. Koenig &amp; Bauer puede con prácticamente cualquier método de impresión, ya sea offset, flexografía en pliegos y bobinas, offset sin agua, impresión de grabado en acero, impresión simultánea, serigrafía o impresión digital por inyección de tinta, y es líder en muchos de ellos. En el ejercicio de 2019, sus 5.800 altamente cualificados empleados que tiene en todo el mundo lograron una facturación de más de mil doscientos millones de euros. </w:t>
      </w:r>
    </w:p>
    <w:p w14:paraId="7FDF91B7" w14:textId="77777777" w:rsidR="00EC73CA" w:rsidRPr="00EC73CA" w:rsidRDefault="00584EAD" w:rsidP="00584EAD">
      <w:pPr>
        <w:spacing w:after="240"/>
      </w:pPr>
      <w:r>
        <w:t xml:space="preserve">Más información en </w:t>
      </w:r>
      <w:hyperlink r:id="rId12" w:history="1">
        <w:r>
          <w:rPr>
            <w:rStyle w:val="Hyperlink"/>
          </w:rPr>
          <w:t>www.koenig-bauer.com</w:t>
        </w:r>
      </w:hyperlink>
    </w:p>
    <w:sectPr w:rsidR="00EC73CA" w:rsidRPr="00EC73CA" w:rsidSect="00EC73CA">
      <w:headerReference w:type="even" r:id="rId13"/>
      <w:headerReference w:type="default" r:id="rId14"/>
      <w:footerReference w:type="even" r:id="rId15"/>
      <w:footerReference w:type="default" r:id="rId16"/>
      <w:headerReference w:type="first" r:id="rId17"/>
      <w:footerReference w:type="first" r:id="rId18"/>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2546C" w14:textId="77777777" w:rsidR="00926E8A" w:rsidRDefault="00926E8A" w:rsidP="00647A4F">
      <w:pPr>
        <w:spacing w:after="240"/>
      </w:pPr>
      <w:r>
        <w:separator/>
      </w:r>
    </w:p>
    <w:p w14:paraId="5ADD8F05" w14:textId="77777777" w:rsidR="00926E8A" w:rsidRDefault="00926E8A" w:rsidP="00647A4F">
      <w:pPr>
        <w:spacing w:after="240"/>
      </w:pPr>
    </w:p>
  </w:endnote>
  <w:endnote w:type="continuationSeparator" w:id="0">
    <w:p w14:paraId="124318F4" w14:textId="77777777" w:rsidR="00926E8A" w:rsidRDefault="00926E8A" w:rsidP="00647A4F">
      <w:pPr>
        <w:spacing w:after="240"/>
      </w:pPr>
      <w:r>
        <w:continuationSeparator/>
      </w:r>
    </w:p>
    <w:p w14:paraId="3320FA3F" w14:textId="77777777" w:rsidR="00926E8A" w:rsidRDefault="00926E8A"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9665"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CDCE" w14:textId="1B6E4481" w:rsidR="00413B84" w:rsidRPr="00F82B5C" w:rsidRDefault="00610631" w:rsidP="00647A4F">
    <w:pPr>
      <w:pStyle w:val="Fuzeile"/>
      <w:spacing w:after="240"/>
    </w:pPr>
    <w:r w:rsidRPr="00610631">
      <w:t>Actuación responsable y prudente en el marco de la COVID-19</w:t>
    </w:r>
    <w:r w:rsidR="00C34C5B">
      <w:t xml:space="preserve"> | </w:t>
    </w:r>
    <w:r w:rsidR="00432594">
      <w:fldChar w:fldCharType="begin"/>
    </w:r>
    <w:r w:rsidR="00673988">
      <w:instrText xml:space="preserve"> PAGE </w:instrText>
    </w:r>
    <w:r w:rsidR="00432594">
      <w:fldChar w:fldCharType="separate"/>
    </w:r>
    <w:r w:rsidR="00A22BBF">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F83C" w14:textId="77777777" w:rsidR="005B1FCC" w:rsidRDefault="00A22BBF" w:rsidP="00EC73CA">
    <w:pPr>
      <w:pStyle w:val="Fuzeile"/>
      <w:spacing w:after="240"/>
    </w:pPr>
    <w:sdt>
      <w:sdtPr>
        <w:alias w:val="Título"/>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33A65">
          <w:t>Dritte RotaJET für Dekordrucker</w:t>
        </w:r>
      </w:sdtContent>
    </w:sdt>
    <w:r w:rsidR="00E56A47">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6188F" w14:textId="77777777" w:rsidR="00926E8A" w:rsidRDefault="00926E8A" w:rsidP="00647A4F">
      <w:pPr>
        <w:spacing w:after="240"/>
      </w:pPr>
      <w:r>
        <w:separator/>
      </w:r>
    </w:p>
  </w:footnote>
  <w:footnote w:type="continuationSeparator" w:id="0">
    <w:p w14:paraId="37E5B5EB" w14:textId="77777777" w:rsidR="00926E8A" w:rsidRDefault="00926E8A" w:rsidP="00647A4F">
      <w:pPr>
        <w:spacing w:after="240"/>
      </w:pPr>
      <w:r>
        <w:continuationSeparator/>
      </w:r>
    </w:p>
    <w:p w14:paraId="0280C0FB" w14:textId="77777777" w:rsidR="00926E8A" w:rsidRDefault="00926E8A"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8B50"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F4421"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66837259" wp14:editId="5BC6AA5B">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60EE"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6F823FB8" wp14:editId="72D36DCD">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4567"/>
    <w:rsid w:val="00033DC6"/>
    <w:rsid w:val="00034F76"/>
    <w:rsid w:val="00040486"/>
    <w:rsid w:val="0004553C"/>
    <w:rsid w:val="00051F1D"/>
    <w:rsid w:val="00056DB6"/>
    <w:rsid w:val="000706A2"/>
    <w:rsid w:val="000752BC"/>
    <w:rsid w:val="00076EF1"/>
    <w:rsid w:val="0008197A"/>
    <w:rsid w:val="00093209"/>
    <w:rsid w:val="000A1224"/>
    <w:rsid w:val="000A14F7"/>
    <w:rsid w:val="000A70ED"/>
    <w:rsid w:val="000A7CE1"/>
    <w:rsid w:val="000B7CEC"/>
    <w:rsid w:val="000C511A"/>
    <w:rsid w:val="000C534C"/>
    <w:rsid w:val="000C650A"/>
    <w:rsid w:val="000D0935"/>
    <w:rsid w:val="000D44E7"/>
    <w:rsid w:val="000E431A"/>
    <w:rsid w:val="000F797E"/>
    <w:rsid w:val="00102040"/>
    <w:rsid w:val="0011218D"/>
    <w:rsid w:val="00116A26"/>
    <w:rsid w:val="001248EC"/>
    <w:rsid w:val="00131D15"/>
    <w:rsid w:val="00133BCF"/>
    <w:rsid w:val="00134D68"/>
    <w:rsid w:val="00142C42"/>
    <w:rsid w:val="00163241"/>
    <w:rsid w:val="0016411F"/>
    <w:rsid w:val="0016774E"/>
    <w:rsid w:val="00175B09"/>
    <w:rsid w:val="001B5BAA"/>
    <w:rsid w:val="001B747C"/>
    <w:rsid w:val="001C35B0"/>
    <w:rsid w:val="001C394D"/>
    <w:rsid w:val="001E5ABB"/>
    <w:rsid w:val="001E6F89"/>
    <w:rsid w:val="00200A8E"/>
    <w:rsid w:val="00204EAE"/>
    <w:rsid w:val="0021638F"/>
    <w:rsid w:val="0022027F"/>
    <w:rsid w:val="0023251D"/>
    <w:rsid w:val="00240BB9"/>
    <w:rsid w:val="00245ACB"/>
    <w:rsid w:val="00260F83"/>
    <w:rsid w:val="00263872"/>
    <w:rsid w:val="00265400"/>
    <w:rsid w:val="00267537"/>
    <w:rsid w:val="0027081D"/>
    <w:rsid w:val="00282128"/>
    <w:rsid w:val="002918AE"/>
    <w:rsid w:val="002A078E"/>
    <w:rsid w:val="002A5D4F"/>
    <w:rsid w:val="002B77B3"/>
    <w:rsid w:val="002C05E4"/>
    <w:rsid w:val="002E1AB6"/>
    <w:rsid w:val="002E3557"/>
    <w:rsid w:val="00320781"/>
    <w:rsid w:val="00344611"/>
    <w:rsid w:val="0034660F"/>
    <w:rsid w:val="00356744"/>
    <w:rsid w:val="00382047"/>
    <w:rsid w:val="003963F6"/>
    <w:rsid w:val="003A0BCE"/>
    <w:rsid w:val="003B423A"/>
    <w:rsid w:val="003B7A63"/>
    <w:rsid w:val="003C328A"/>
    <w:rsid w:val="003D1D5D"/>
    <w:rsid w:val="003D6753"/>
    <w:rsid w:val="00412E2C"/>
    <w:rsid w:val="00413B84"/>
    <w:rsid w:val="0041506E"/>
    <w:rsid w:val="004158D7"/>
    <w:rsid w:val="004227B2"/>
    <w:rsid w:val="00432025"/>
    <w:rsid w:val="00432594"/>
    <w:rsid w:val="0044465A"/>
    <w:rsid w:val="004461AB"/>
    <w:rsid w:val="00451F82"/>
    <w:rsid w:val="00453792"/>
    <w:rsid w:val="00457E0C"/>
    <w:rsid w:val="004628E4"/>
    <w:rsid w:val="00466CEC"/>
    <w:rsid w:val="004676E1"/>
    <w:rsid w:val="00470F72"/>
    <w:rsid w:val="004A08EC"/>
    <w:rsid w:val="004B1583"/>
    <w:rsid w:val="004B210E"/>
    <w:rsid w:val="004C2F41"/>
    <w:rsid w:val="004D1221"/>
    <w:rsid w:val="004D5FE8"/>
    <w:rsid w:val="004E33CC"/>
    <w:rsid w:val="004E6239"/>
    <w:rsid w:val="004F0ED3"/>
    <w:rsid w:val="0050358D"/>
    <w:rsid w:val="0052074E"/>
    <w:rsid w:val="00522321"/>
    <w:rsid w:val="00524C68"/>
    <w:rsid w:val="00533745"/>
    <w:rsid w:val="0055123F"/>
    <w:rsid w:val="0056088D"/>
    <w:rsid w:val="00563C4E"/>
    <w:rsid w:val="005667B4"/>
    <w:rsid w:val="00566F97"/>
    <w:rsid w:val="0057450D"/>
    <w:rsid w:val="00584EAD"/>
    <w:rsid w:val="005865F5"/>
    <w:rsid w:val="005943F7"/>
    <w:rsid w:val="00597089"/>
    <w:rsid w:val="005A1925"/>
    <w:rsid w:val="005A281B"/>
    <w:rsid w:val="005A34BB"/>
    <w:rsid w:val="005A6286"/>
    <w:rsid w:val="005B1FCC"/>
    <w:rsid w:val="005B5806"/>
    <w:rsid w:val="005C56DF"/>
    <w:rsid w:val="005E1ABB"/>
    <w:rsid w:val="005E5705"/>
    <w:rsid w:val="005E680E"/>
    <w:rsid w:val="005E74FE"/>
    <w:rsid w:val="005F3C60"/>
    <w:rsid w:val="006076AA"/>
    <w:rsid w:val="00610631"/>
    <w:rsid w:val="00614D7E"/>
    <w:rsid w:val="0063340E"/>
    <w:rsid w:val="00647A4F"/>
    <w:rsid w:val="00673988"/>
    <w:rsid w:val="0067694D"/>
    <w:rsid w:val="00677B21"/>
    <w:rsid w:val="00693D8A"/>
    <w:rsid w:val="00697DB1"/>
    <w:rsid w:val="006C2706"/>
    <w:rsid w:val="006C3BC9"/>
    <w:rsid w:val="006C7E3B"/>
    <w:rsid w:val="006D2199"/>
    <w:rsid w:val="00704DFC"/>
    <w:rsid w:val="00722296"/>
    <w:rsid w:val="0072267C"/>
    <w:rsid w:val="00733B90"/>
    <w:rsid w:val="0073749B"/>
    <w:rsid w:val="0074617A"/>
    <w:rsid w:val="00747E9E"/>
    <w:rsid w:val="00776EDC"/>
    <w:rsid w:val="007815D4"/>
    <w:rsid w:val="00781882"/>
    <w:rsid w:val="00786A65"/>
    <w:rsid w:val="00787DD5"/>
    <w:rsid w:val="00796D30"/>
    <w:rsid w:val="007A0146"/>
    <w:rsid w:val="007A1916"/>
    <w:rsid w:val="007C5289"/>
    <w:rsid w:val="007C5C86"/>
    <w:rsid w:val="007D0BC7"/>
    <w:rsid w:val="007D7E78"/>
    <w:rsid w:val="007D7EE2"/>
    <w:rsid w:val="007E0914"/>
    <w:rsid w:val="007E23ED"/>
    <w:rsid w:val="007E2E8E"/>
    <w:rsid w:val="007E6AEC"/>
    <w:rsid w:val="007F034C"/>
    <w:rsid w:val="007F6C59"/>
    <w:rsid w:val="008042E3"/>
    <w:rsid w:val="00813FAE"/>
    <w:rsid w:val="00814E5B"/>
    <w:rsid w:val="00825CF0"/>
    <w:rsid w:val="00827271"/>
    <w:rsid w:val="00854099"/>
    <w:rsid w:val="00866F90"/>
    <w:rsid w:val="00873C0F"/>
    <w:rsid w:val="008A14C6"/>
    <w:rsid w:val="008B08F4"/>
    <w:rsid w:val="008C2BC0"/>
    <w:rsid w:val="008C2E41"/>
    <w:rsid w:val="008C5FFE"/>
    <w:rsid w:val="00906C9E"/>
    <w:rsid w:val="009212FE"/>
    <w:rsid w:val="009229D0"/>
    <w:rsid w:val="00926E8A"/>
    <w:rsid w:val="00940014"/>
    <w:rsid w:val="00940E8B"/>
    <w:rsid w:val="00953661"/>
    <w:rsid w:val="0097103F"/>
    <w:rsid w:val="00974EC6"/>
    <w:rsid w:val="009870F4"/>
    <w:rsid w:val="00994764"/>
    <w:rsid w:val="0099606A"/>
    <w:rsid w:val="00997BD4"/>
    <w:rsid w:val="009B10BB"/>
    <w:rsid w:val="009B28A1"/>
    <w:rsid w:val="009C1E63"/>
    <w:rsid w:val="009D5187"/>
    <w:rsid w:val="009E0176"/>
    <w:rsid w:val="009E29CD"/>
    <w:rsid w:val="009E7CEF"/>
    <w:rsid w:val="009F1746"/>
    <w:rsid w:val="00A1052F"/>
    <w:rsid w:val="00A10D03"/>
    <w:rsid w:val="00A112E7"/>
    <w:rsid w:val="00A207E9"/>
    <w:rsid w:val="00A22BBF"/>
    <w:rsid w:val="00A241F4"/>
    <w:rsid w:val="00A2737E"/>
    <w:rsid w:val="00A330C0"/>
    <w:rsid w:val="00A37572"/>
    <w:rsid w:val="00A42058"/>
    <w:rsid w:val="00A561D4"/>
    <w:rsid w:val="00A601FE"/>
    <w:rsid w:val="00A60D90"/>
    <w:rsid w:val="00A6353C"/>
    <w:rsid w:val="00A669E1"/>
    <w:rsid w:val="00A75787"/>
    <w:rsid w:val="00A7770B"/>
    <w:rsid w:val="00A77974"/>
    <w:rsid w:val="00A86E07"/>
    <w:rsid w:val="00A91314"/>
    <w:rsid w:val="00A94015"/>
    <w:rsid w:val="00A95799"/>
    <w:rsid w:val="00A97815"/>
    <w:rsid w:val="00AA6529"/>
    <w:rsid w:val="00AF1B6F"/>
    <w:rsid w:val="00AF40B4"/>
    <w:rsid w:val="00B064F7"/>
    <w:rsid w:val="00B06C8C"/>
    <w:rsid w:val="00B26DD3"/>
    <w:rsid w:val="00B33A65"/>
    <w:rsid w:val="00B54827"/>
    <w:rsid w:val="00B622F0"/>
    <w:rsid w:val="00B66B5F"/>
    <w:rsid w:val="00B92A2D"/>
    <w:rsid w:val="00B933DB"/>
    <w:rsid w:val="00BA3329"/>
    <w:rsid w:val="00BB480E"/>
    <w:rsid w:val="00BC4E50"/>
    <w:rsid w:val="00BC4F56"/>
    <w:rsid w:val="00BC66EB"/>
    <w:rsid w:val="00BD1BF4"/>
    <w:rsid w:val="00BE34DC"/>
    <w:rsid w:val="00BE52A2"/>
    <w:rsid w:val="00BF6AC1"/>
    <w:rsid w:val="00C020B3"/>
    <w:rsid w:val="00C1050F"/>
    <w:rsid w:val="00C10F93"/>
    <w:rsid w:val="00C158C4"/>
    <w:rsid w:val="00C2014E"/>
    <w:rsid w:val="00C275C9"/>
    <w:rsid w:val="00C34C5B"/>
    <w:rsid w:val="00C365E2"/>
    <w:rsid w:val="00C37C0E"/>
    <w:rsid w:val="00C530BF"/>
    <w:rsid w:val="00C66DA1"/>
    <w:rsid w:val="00C82D5F"/>
    <w:rsid w:val="00C97C18"/>
    <w:rsid w:val="00CA2937"/>
    <w:rsid w:val="00CD0A11"/>
    <w:rsid w:val="00CE5120"/>
    <w:rsid w:val="00CE6E58"/>
    <w:rsid w:val="00CE7598"/>
    <w:rsid w:val="00D23C2E"/>
    <w:rsid w:val="00D2753E"/>
    <w:rsid w:val="00D33A7B"/>
    <w:rsid w:val="00D34EB9"/>
    <w:rsid w:val="00D37C08"/>
    <w:rsid w:val="00D430A8"/>
    <w:rsid w:val="00D43612"/>
    <w:rsid w:val="00D44470"/>
    <w:rsid w:val="00D52424"/>
    <w:rsid w:val="00D5407B"/>
    <w:rsid w:val="00D66283"/>
    <w:rsid w:val="00D70659"/>
    <w:rsid w:val="00D70984"/>
    <w:rsid w:val="00D87652"/>
    <w:rsid w:val="00D92A74"/>
    <w:rsid w:val="00D95359"/>
    <w:rsid w:val="00DA7970"/>
    <w:rsid w:val="00DB61A9"/>
    <w:rsid w:val="00DB77F2"/>
    <w:rsid w:val="00DC7376"/>
    <w:rsid w:val="00DD0545"/>
    <w:rsid w:val="00DD406D"/>
    <w:rsid w:val="00DE1178"/>
    <w:rsid w:val="00DE207A"/>
    <w:rsid w:val="00DF560B"/>
    <w:rsid w:val="00DF697D"/>
    <w:rsid w:val="00E1738C"/>
    <w:rsid w:val="00E30EBC"/>
    <w:rsid w:val="00E315DE"/>
    <w:rsid w:val="00E33FFA"/>
    <w:rsid w:val="00E400E1"/>
    <w:rsid w:val="00E56A47"/>
    <w:rsid w:val="00E75308"/>
    <w:rsid w:val="00E75EB8"/>
    <w:rsid w:val="00E7632B"/>
    <w:rsid w:val="00E831B6"/>
    <w:rsid w:val="00E9675E"/>
    <w:rsid w:val="00EA1A60"/>
    <w:rsid w:val="00EB5877"/>
    <w:rsid w:val="00EC73CA"/>
    <w:rsid w:val="00EE1968"/>
    <w:rsid w:val="00EE4617"/>
    <w:rsid w:val="00EF38AD"/>
    <w:rsid w:val="00EF76E1"/>
    <w:rsid w:val="00F01893"/>
    <w:rsid w:val="00F0780F"/>
    <w:rsid w:val="00F2016D"/>
    <w:rsid w:val="00F41F1E"/>
    <w:rsid w:val="00F502B4"/>
    <w:rsid w:val="00F5748A"/>
    <w:rsid w:val="00F62DEE"/>
    <w:rsid w:val="00F63846"/>
    <w:rsid w:val="00F66D68"/>
    <w:rsid w:val="00F74AFB"/>
    <w:rsid w:val="00F82B5C"/>
    <w:rsid w:val="00F84F59"/>
    <w:rsid w:val="00FA05FB"/>
    <w:rsid w:val="00FA2046"/>
    <w:rsid w:val="00FB2E09"/>
    <w:rsid w:val="00FB38C5"/>
    <w:rsid w:val="00FB7156"/>
    <w:rsid w:val="00FC5D9A"/>
    <w:rsid w:val="00FC73CA"/>
    <w:rsid w:val="00FD3197"/>
    <w:rsid w:val="00FE4379"/>
    <w:rsid w:val="00FE524F"/>
    <w:rsid w:val="00FF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B87846"/>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s-E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StandardWeb">
    <w:name w:val="Normal (Web)"/>
    <w:basedOn w:val="Standard"/>
    <w:uiPriority w:val="99"/>
    <w:semiHidden/>
    <w:unhideWhenUsed/>
    <w:rsid w:val="00320781"/>
    <w:pPr>
      <w:spacing w:before="100" w:beforeAutospacing="1" w:afterLines="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139335">
      <w:bodyDiv w:val="1"/>
      <w:marLeft w:val="0"/>
      <w:marRight w:val="0"/>
      <w:marTop w:val="0"/>
      <w:marBottom w:val="0"/>
      <w:divBdr>
        <w:top w:val="none" w:sz="0" w:space="0" w:color="auto"/>
        <w:left w:val="none" w:sz="0" w:space="0" w:color="auto"/>
        <w:bottom w:val="none" w:sz="0" w:space="0" w:color="auto"/>
        <w:right w:val="none" w:sz="0" w:space="0" w:color="auto"/>
      </w:divBdr>
    </w:div>
    <w:div w:id="19251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koenig-baue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9\VM\@GMT-2019.04.09-10.16.26\Presse\Presseformular\www.koenig-bau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mar.ringel@koenig-bau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oenig-bauer.com/downloads/koenig-bauer-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rt.koenig-bauer.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F9CE-0C85-4AA3-B497-7CE08188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Dritte RotaJET für Dekordrucker</vt:lpstr>
    </vt:vector>
  </TitlesOfParts>
  <Company>Koenig &amp; Bauer</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Dritte RotaJET für Dekordrucker</dc:title>
  <dc:creator>Bausenwein, Linda (ZM)</dc:creator>
  <dc:description>Optimiert für Word 2016</dc:description>
  <cp:lastModifiedBy>Bausenwein, Linda (ZM)</cp:lastModifiedBy>
  <cp:revision>84</cp:revision>
  <cp:lastPrinted>2019-12-12T09:00:00Z</cp:lastPrinted>
  <dcterms:created xsi:type="dcterms:W3CDTF">2019-09-24T13:29:00Z</dcterms:created>
  <dcterms:modified xsi:type="dcterms:W3CDTF">2020-07-02T12:43:00Z</dcterms:modified>
</cp:coreProperties>
</file>