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 release </w:t>
      </w:r>
      <w:r w:rsidDel="00000000" w:rsidR="00000000" w:rsidRPr="00000000">
        <w:rPr>
          <w:rtl w:val="0"/>
        </w:rPr>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Koenig &amp; Bauer Banknote Solutions established</w:t>
      </w:r>
    </w:p>
    <w:p w:rsidR="00000000" w:rsidDel="00000000" w:rsidP="00000000" w:rsidRDefault="00000000" w:rsidRPr="00000000" w14:paraId="00000003">
      <w:pPr>
        <w:pStyle w:val="Subtitle"/>
        <w:rPr/>
      </w:pPr>
      <w:bookmarkStart w:colFirst="0" w:colLast="0" w:name="_ig3dbjvaveo" w:id="2"/>
      <w:bookmarkEnd w:id="2"/>
      <w:r w:rsidDel="00000000" w:rsidR="00000000" w:rsidRPr="00000000">
        <w:rPr>
          <w:rtl w:val="0"/>
        </w:rPr>
        <w:t xml:space="preserve">A new name for the high security printing business of Koenig &amp; Bauer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Renaming of KBA-NotaSys to Koenig &amp; Bauer Banknote Solutions </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rPr>
          <w:u w:val="none"/>
        </w:rPr>
      </w:pPr>
      <w:r w:rsidDel="00000000" w:rsidR="00000000" w:rsidRPr="00000000">
        <w:rPr>
          <w:rtl w:val="0"/>
        </w:rPr>
        <w:t xml:space="preserve">Structure and organisation of the business segment remains unchanged</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Cash will remain a key element among different payment systems</w:t>
      </w:r>
      <w:r w:rsidDel="00000000" w:rsidR="00000000" w:rsidRPr="00000000">
        <w:rPr>
          <w:rtl w:val="0"/>
        </w:rPr>
      </w:r>
    </w:p>
    <w:p w:rsidR="00000000" w:rsidDel="00000000" w:rsidP="00000000" w:rsidRDefault="00000000" w:rsidRPr="00000000" w14:paraId="00000008">
      <w:pPr>
        <w:pStyle w:val="Heading3"/>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Würzburg</w:t>
      </w:r>
      <w:r w:rsidDel="00000000" w:rsidR="00000000" w:rsidRPr="00000000">
        <w:rPr>
          <w:rtl w:val="0"/>
        </w:rPr>
        <w:t xml:space="preserve">, 01.10.2020</w:t>
        <w:br w:type="textWrapping"/>
      </w:r>
      <w:r w:rsidDel="00000000" w:rsidR="00000000" w:rsidRPr="00000000">
        <w:rPr>
          <w:rtl w:val="0"/>
        </w:rPr>
        <w:t xml:space="preserve">October 1st, 2020 marks a key milestone for the rebranding and launch of Koenig &amp; Bauer Banknote Solutions. The press manufacturer has now completed the worldwide harmonised naming of all Group companies. The new name has no impact on the organisation and structure of the business unit.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Claus Bolza-Schünemann, President and CEO of Koenig &amp; Bauer: “</w:t>
      </w:r>
      <w:r w:rsidDel="00000000" w:rsidR="00000000" w:rsidRPr="00000000">
        <w:rPr>
          <w:rtl w:val="0"/>
        </w:rPr>
        <w:t xml:space="preserve">We are very proud, because the new name Koenig &amp; Bauer Banknote Solutions reflects the unique competence of the company in the world.”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renaming of KBA-NotaSys to </w:t>
      </w:r>
      <w:r w:rsidDel="00000000" w:rsidR="00000000" w:rsidRPr="00000000">
        <w:rPr>
          <w:rtl w:val="0"/>
        </w:rPr>
        <w:t xml:space="preserve">Koenig &amp; Bauer Banknote Solutions reflects the operational and structural situation that has existed for many years, and ensures consistency across the entire group”, explains Eric Boissonnas, CEO of Koenig &amp; Bauer Banknote Solutions. “We want to fully integrate the Koenig &amp; Bauer brand and offer our unique know-how under a single global name.”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name “Banknote Solutions” underlines the competence and leadership of Koenig &amp; Bauer in high-tech security printing. “Banknotes are still the most secure form of payment for people all over the world”, says Andreas Pleßke, board member for the Special segment. “Banknote printing is an integral part of our company for the long future.”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In regards to the importance of cash in the future, Eric Boissonnas states, “Cash is a key element and will live parallel to all other payment systems. It will be based on innovative technology and breakthrough ideas that will increase the security of cash and ease of use.”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With a history of more than 200 years the Koenig &amp; Bauer group is the oldest press manufacturer in the world. With 5,800 employees worldwide and a turnover of EUR 1.2 billion the group serves the industry's broadest product portfolio. Koenig &amp; Bauer Banknote Solutions is part of the Special segment, which concentrates on high-security printing solutions, particularly in the field of banknote printing.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renaming included a global overhaul of the logo, website, social media presence and associated visuals. Koenig &amp; Bauer Banknote Solutions has also produced a new corporate film to highlight the complex manufacturing process for high-security products. The film can be viewed here </w:t>
      </w:r>
      <w:r w:rsidDel="00000000" w:rsidR="00000000" w:rsidRPr="00000000">
        <w:rPr>
          <w:color w:val="0000ff"/>
          <w:u w:val="single"/>
          <w:rtl w:val="0"/>
        </w:rPr>
        <w:t xml:space="preserve">https://youtu.be/ui1C_GdOGi4</w:t>
      </w:r>
      <w:r w:rsidDel="00000000" w:rsidR="00000000" w:rsidRPr="00000000">
        <w:rPr>
          <w:rtl w:val="0"/>
        </w:rPr>
        <w:t xml:space="preserve"> and on the new website </w:t>
      </w:r>
      <w:hyperlink r:id="rId6">
        <w:r w:rsidDel="00000000" w:rsidR="00000000" w:rsidRPr="00000000">
          <w:rPr>
            <w:color w:val="1155cc"/>
            <w:u w:val="single"/>
            <w:rtl w:val="0"/>
          </w:rPr>
          <w:t xml:space="preserve">banknote-solutions.koenig-bauer.com</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2et92p0" w:id="4"/>
      <w:bookmarkEnd w:id="4"/>
      <w:r w:rsidDel="00000000" w:rsidR="00000000" w:rsidRPr="00000000">
        <w:rPr>
          <w:rtl w:val="0"/>
        </w:rPr>
        <w:t xml:space="preserve">Photo 1</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Koenig &amp; Bauer Banknote Solutions launches its new name.</w:t>
      </w:r>
      <w:r w:rsidDel="00000000" w:rsidR="00000000" w:rsidRPr="00000000">
        <w:rPr>
          <w:rtl w:val="0"/>
        </w:rPr>
      </w:r>
    </w:p>
    <w:p w:rsidR="00000000" w:rsidDel="00000000" w:rsidP="00000000" w:rsidRDefault="00000000" w:rsidRPr="00000000" w14:paraId="00000013">
      <w:pPr>
        <w:pStyle w:val="Heading4"/>
        <w:rPr/>
      </w:pPr>
      <w:bookmarkStart w:colFirst="0" w:colLast="0" w:name="_qs84zssvq1yf" w:id="5"/>
      <w:bookmarkEnd w:id="5"/>
      <w:r w:rsidDel="00000000" w:rsidR="00000000" w:rsidRPr="00000000">
        <w:rPr>
          <w:rtl w:val="0"/>
        </w:rPr>
        <w:t xml:space="preserve">Photo 2</w:t>
      </w:r>
    </w:p>
    <w:p w:rsidR="00000000" w:rsidDel="00000000" w:rsidP="00000000" w:rsidRDefault="00000000" w:rsidRPr="00000000" w14:paraId="00000014">
      <w:pPr>
        <w:rPr/>
      </w:pPr>
      <w:r w:rsidDel="00000000" w:rsidR="00000000" w:rsidRPr="00000000">
        <w:rPr>
          <w:rtl w:val="0"/>
        </w:rPr>
        <w:t xml:space="preserve">A complete solutions provider and partner to the industry providing a full range of products and services.</w:t>
      </w:r>
      <w:r w:rsidDel="00000000" w:rsidR="00000000" w:rsidRPr="00000000">
        <w:rPr>
          <w:rtl w:val="0"/>
        </w:rPr>
      </w:r>
    </w:p>
    <w:p w:rsidR="00000000" w:rsidDel="00000000" w:rsidP="00000000" w:rsidRDefault="00000000" w:rsidRPr="00000000" w14:paraId="00000015">
      <w:pPr>
        <w:pStyle w:val="Heading4"/>
        <w:rPr/>
      </w:pPr>
      <w:bookmarkStart w:colFirst="0" w:colLast="0" w:name="_qa8p8kex2tnv" w:id="6"/>
      <w:bookmarkEnd w:id="6"/>
      <w:r w:rsidDel="00000000" w:rsidR="00000000" w:rsidRPr="00000000">
        <w:rPr>
          <w:rtl w:val="0"/>
        </w:rPr>
        <w:t xml:space="preserve">Photo 3</w:t>
      </w:r>
    </w:p>
    <w:p w:rsidR="00000000" w:rsidDel="00000000" w:rsidP="00000000" w:rsidRDefault="00000000" w:rsidRPr="00000000" w14:paraId="00000016">
      <w:pPr>
        <w:rPr/>
      </w:pPr>
      <w:r w:rsidDel="00000000" w:rsidR="00000000" w:rsidRPr="00000000">
        <w:rPr>
          <w:rtl w:val="0"/>
        </w:rPr>
        <w:t xml:space="preserve">High security printing solutions for banknotes support the longevity and sustainable means of payment around the world.</w:t>
      </w:r>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r>
    </w:p>
    <w:p w:rsidR="00000000" w:rsidDel="00000000" w:rsidP="00000000" w:rsidRDefault="00000000" w:rsidRPr="00000000" w14:paraId="00000018">
      <w:pPr>
        <w:pStyle w:val="Heading4"/>
        <w:rPr/>
      </w:pPr>
      <w:bookmarkStart w:colFirst="0" w:colLast="0" w:name="_qdlecb9g5rs0" w:id="7"/>
      <w:bookmarkEnd w:id="7"/>
      <w:r w:rsidDel="00000000" w:rsidR="00000000" w:rsidRPr="00000000">
        <w:rPr>
          <w:rtl w:val="0"/>
        </w:rPr>
        <w:t xml:space="preserve">Contact person for the press</w:t>
      </w:r>
    </w:p>
    <w:p w:rsidR="00000000" w:rsidDel="00000000" w:rsidP="00000000" w:rsidRDefault="00000000" w:rsidRPr="00000000" w14:paraId="00000019">
      <w:pPr>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7">
        <w:r w:rsidDel="00000000" w:rsidR="00000000" w:rsidRPr="00000000">
          <w:rPr>
            <w:color w:val="f02d32"/>
            <w:rtl w:val="0"/>
          </w:rPr>
          <w:t xml:space="preserve">dagmar.ringel@koenig-bauer.com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e7815bcypn9p" w:id="8"/>
      <w:bookmarkEnd w:id="8"/>
      <w:r w:rsidDel="00000000" w:rsidR="00000000" w:rsidRPr="00000000">
        <w:rPr>
          <w:rtl w:val="0"/>
        </w:rPr>
        <w:t xml:space="preserve">About Koenig &amp; Bauer</w:t>
      </w:r>
    </w:p>
    <w:p w:rsidR="00000000" w:rsidDel="00000000" w:rsidP="00000000" w:rsidRDefault="00000000" w:rsidRPr="00000000" w14:paraId="0000001C">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1D">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w:t>
        </w:r>
      </w:hyperlink>
      <w:hyperlink r:id="rId9">
        <w:r w:rsidDel="00000000" w:rsidR="00000000" w:rsidRPr="00000000">
          <w:rPr>
            <w:color w:val="1155cc"/>
            <w:u w:val="single"/>
            <w:rtl w:val="0"/>
          </w:rPr>
          <w:t xml:space="preserve">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361" w:top="2381" w:left="1418" w:right="1418" w:header="1020"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Banknote Solutions established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banknote-solutions.koenig-bauer.com" TargetMode="Externa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