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480" w:before="0" w:lineRule="auto"/>
        <w:rPr/>
      </w:pPr>
      <w:r w:rsidDel="00000000" w:rsidR="00000000" w:rsidRPr="00000000">
        <w:rPr>
          <w:rtl w:val="0"/>
        </w:rPr>
        <w:t xml:space="preserve">Press Release</w:t>
      </w:r>
    </w:p>
    <w:p w:rsidR="00000000" w:rsidDel="00000000" w:rsidP="00000000" w:rsidRDefault="00000000" w:rsidRPr="00000000" w14:paraId="00000002">
      <w:pPr>
        <w:pStyle w:val="Heading1"/>
        <w:spacing w:after="240" w:lineRule="auto"/>
        <w:rPr/>
      </w:pPr>
      <w:r w:rsidDel="00000000" w:rsidR="00000000" w:rsidRPr="00000000">
        <w:rPr>
          <w:rtl w:val="0"/>
        </w:rPr>
        <w:t xml:space="preserve">Koenig &amp; Bauer unveils XD Pro CI Flexo press</w:t>
      </w:r>
    </w:p>
    <w:p w:rsidR="00000000" w:rsidDel="00000000" w:rsidP="00000000" w:rsidRDefault="00000000" w:rsidRPr="00000000" w14:paraId="00000003">
      <w:pPr>
        <w:pStyle w:val="Subtitle"/>
        <w:rPr/>
      </w:pPr>
      <w:bookmarkStart w:colFirst="0" w:colLast="0" w:name="_heading=h.t9by6l5de10f" w:id="0"/>
      <w:bookmarkEnd w:id="0"/>
      <w:r w:rsidDel="00000000" w:rsidR="00000000" w:rsidRPr="00000000">
        <w:rPr>
          <w:rtl w:val="0"/>
        </w:rPr>
        <w:t xml:space="preserve">Next generation sets new standards in performance reliability, process consistency and efficiency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2468" w:hanging="34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New machine meets just-in-time market demands for more short-run agility</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2468" w:hanging="34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Designed and built in Germany using Italian market expertise, XD Pro enhances productivity</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2468" w:hanging="34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Teamwork links extensive market experience and German engineering excellence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468" w:firstLine="0"/>
        <w:jc w:val="left"/>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340" w:right="0" w:hanging="340"/>
        <w:rPr/>
      </w:pP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rtl w:val="0"/>
        </w:rPr>
        <w:t xml:space="preserve">Würzburg, 05.10.2022</w:t>
      </w:r>
    </w:p>
    <w:p w:rsidR="00000000" w:rsidDel="00000000" w:rsidP="00000000" w:rsidRDefault="00000000" w:rsidRPr="00000000" w14:paraId="0000000B">
      <w:pPr>
        <w:spacing w:after="240" w:lineRule="auto"/>
        <w:rPr/>
      </w:pPr>
      <w:r w:rsidDel="00000000" w:rsidR="00000000" w:rsidRPr="00000000">
        <w:rPr>
          <w:rtl w:val="0"/>
        </w:rPr>
        <w:t xml:space="preserve">Combining almost 50 years’ flexo printing market experience from Italy with world-acclaimed engineering from Germany, Koenig &amp; Bauer has officially unveiled its XD Pro CI Flexo next generation press that takes performance reliability, process consistency and efficiency to new levels of productivity.</w:t>
      </w:r>
    </w:p>
    <w:p w:rsidR="00000000" w:rsidDel="00000000" w:rsidP="00000000" w:rsidRDefault="00000000" w:rsidRPr="00000000" w14:paraId="0000000C">
      <w:pPr>
        <w:spacing w:after="240" w:lineRule="auto"/>
        <w:rPr/>
      </w:pPr>
      <w:r w:rsidDel="00000000" w:rsidR="00000000" w:rsidRPr="00000000">
        <w:rPr>
          <w:rtl w:val="0"/>
        </w:rPr>
        <w:t xml:space="preserve">The Koenig &amp; Bauer XD Pro all-round press has been launched to meet just-in-time market demands for short-run production agility for added-value sustainable flexible packaging. A new member of the CI-Flexo product portfolio, this new addition addresses main markets in flexible packaging, as well as synthetics and fibre-based packaging applications.  </w:t>
      </w:r>
    </w:p>
    <w:p w:rsidR="00000000" w:rsidDel="00000000" w:rsidP="00000000" w:rsidRDefault="00000000" w:rsidRPr="00000000" w14:paraId="0000000D">
      <w:pPr>
        <w:spacing w:after="240" w:lineRule="auto"/>
        <w:rPr/>
      </w:pPr>
      <w:r w:rsidDel="00000000" w:rsidR="00000000" w:rsidRPr="00000000">
        <w:rPr>
          <w:rtl w:val="0"/>
        </w:rPr>
        <w:t xml:space="preserve">Designed for cost-efficient premium print quality on a wide range of printing widths from 1,000-1,400 mm and substrate thicknesses, using solvent and water-based inks at speeds of up to 500m/min, the XD Pro from Koenig &amp; Bauer can be configured with 8 colour printing decks as well as with 10.  Additional downstream units can provide coating, laminating or patterned lacquering. All processes are completed in a single pass. </w:t>
      </w:r>
    </w:p>
    <w:p w:rsidR="00000000" w:rsidDel="00000000" w:rsidP="00000000" w:rsidRDefault="00000000" w:rsidRPr="00000000" w14:paraId="0000000E">
      <w:pPr>
        <w:spacing w:after="240" w:lineRule="auto"/>
        <w:rPr/>
      </w:pPr>
      <w:r w:rsidDel="00000000" w:rsidR="00000000" w:rsidRPr="00000000">
        <w:rPr>
          <w:rtl w:val="0"/>
        </w:rPr>
        <w:t xml:space="preserve">Typical printing substrates for the Koenig &amp; Bauer XD Pro CI Flexo press</w:t>
      </w:r>
      <w:r w:rsidDel="00000000" w:rsidR="00000000" w:rsidRPr="00000000">
        <w:rPr>
          <w:b w:val="1"/>
          <w:rtl w:val="0"/>
        </w:rPr>
        <w:t xml:space="preserve"> </w:t>
      </w:r>
      <w:r w:rsidDel="00000000" w:rsidR="00000000" w:rsidRPr="00000000">
        <w:rPr>
          <w:rtl w:val="0"/>
        </w:rPr>
        <w:t xml:space="preserve">include film, breathable, stretchable, shrinkable, laminates and paper in a variety of print lengths ranging from 330-850mm. Customised configurations through modular design incorporate many options, all ensuring an outstanding price-performance ratio. </w:t>
      </w:r>
    </w:p>
    <w:p w:rsidR="00000000" w:rsidDel="00000000" w:rsidP="00000000" w:rsidRDefault="00000000" w:rsidRPr="00000000" w14:paraId="0000000F">
      <w:pPr>
        <w:spacing w:after="240" w:lineRule="auto"/>
        <w:rPr>
          <w:rFonts w:ascii="Arial" w:cs="Arial" w:eastAsia="Arial" w:hAnsi="Arial"/>
          <w:color w:val="0a0f0a"/>
          <w:highlight w:val="white"/>
        </w:rPr>
      </w:pPr>
      <w:r w:rsidDel="00000000" w:rsidR="00000000" w:rsidRPr="00000000">
        <w:rPr>
          <w:rFonts w:ascii="Arial" w:cs="Arial" w:eastAsia="Arial" w:hAnsi="Arial"/>
          <w:color w:val="000000"/>
          <w:rtl w:val="0"/>
        </w:rPr>
        <w:t xml:space="preserve">“With the trend towards packaging recyclability gathering speed, the focus is on the design and production of the original package in a more sustainable way with thinner and more easily recyclable materials,” said </w:t>
      </w:r>
      <w:r w:rsidDel="00000000" w:rsidR="00000000" w:rsidRPr="00000000">
        <w:rPr>
          <w:rFonts w:ascii="Arial" w:cs="Arial" w:eastAsia="Arial" w:hAnsi="Arial"/>
          <w:color w:val="0a0f0a"/>
          <w:highlight w:val="white"/>
          <w:rtl w:val="0"/>
        </w:rPr>
        <w:t xml:space="preserve">Christoph Müller, CEO of Koenig &amp; Bauer’s Segment Digital &amp; Webfed division. “As the press manufacturer with the broadest range of industry products, the XD Pro further expands our portfolio in flexible packaging. We believe it will become the product of choice to overcome many of the market challenges. And we are confident of having significant sales successes.”</w:t>
      </w:r>
    </w:p>
    <w:p w:rsidR="00000000" w:rsidDel="00000000" w:rsidP="00000000" w:rsidRDefault="00000000" w:rsidRPr="00000000" w14:paraId="00000010">
      <w:pPr>
        <w:spacing w:after="240" w:lineRule="auto"/>
        <w:rPr>
          <w:rFonts w:ascii="Arial" w:cs="Arial" w:eastAsia="Arial" w:hAnsi="Arial"/>
          <w:color w:val="0a0f0a"/>
          <w:highlight w:val="white"/>
        </w:rPr>
      </w:pPr>
      <w:r w:rsidDel="00000000" w:rsidR="00000000" w:rsidRPr="00000000">
        <w:rPr>
          <w:rFonts w:ascii="Arial" w:cs="Arial" w:eastAsia="Arial" w:hAnsi="Arial"/>
          <w:color w:val="0a0f0a"/>
          <w:highlight w:val="white"/>
          <w:rtl w:val="0"/>
        </w:rPr>
        <w:t xml:space="preserve">Oliver Baar, Koenig &amp; Bauer Digital &amp; Webfed Director of Product Management-Commercial, said: “The XD Pro combines almost 50 years of Italian flexo market experience with German engineering</w:t>
      </w:r>
      <w:r w:rsidDel="00000000" w:rsidR="00000000" w:rsidRPr="00000000">
        <w:rPr>
          <w:rtl w:val="0"/>
        </w:rPr>
        <w:t xml:space="preserve">. It </w:t>
      </w:r>
      <w:r w:rsidDel="00000000" w:rsidR="00000000" w:rsidRPr="00000000">
        <w:rPr>
          <w:rFonts w:ascii="Arial" w:cs="Arial" w:eastAsia="Arial" w:hAnsi="Arial"/>
          <w:color w:val="0a0f0a"/>
          <w:highlight w:val="white"/>
          <w:rtl w:val="0"/>
        </w:rPr>
        <w:t xml:space="preserve">represents the best in class and adds value for money to customers by providing outstanding performance reliability, process consistency and versatility from state-of-the-art technology.</w:t>
      </w:r>
    </w:p>
    <w:p w:rsidR="00000000" w:rsidDel="00000000" w:rsidP="00000000" w:rsidRDefault="00000000" w:rsidRPr="00000000" w14:paraId="00000011">
      <w:pPr>
        <w:spacing w:after="240" w:lineRule="auto"/>
        <w:rPr>
          <w:rFonts w:ascii="Arial" w:cs="Arial" w:eastAsia="Arial" w:hAnsi="Arial"/>
          <w:color w:val="0a0f0a"/>
          <w:highlight w:val="white"/>
        </w:rPr>
      </w:pPr>
      <w:r w:rsidDel="00000000" w:rsidR="00000000" w:rsidRPr="00000000">
        <w:rPr>
          <w:rFonts w:ascii="Arial" w:cs="Arial" w:eastAsia="Arial" w:hAnsi="Arial"/>
          <w:color w:val="0a0f0a"/>
          <w:highlight w:val="white"/>
          <w:rtl w:val="0"/>
        </w:rPr>
        <w:t xml:space="preserve">“This is an ideal press conceived to meet just-in-time market requirements for more production agility of short runs, as it features unrivalled ergonomic design with easier accessibility to the print units, plus advanced automation for fast changeover times with minimum waste. </w:t>
      </w:r>
      <w:r w:rsidDel="00000000" w:rsidR="00000000" w:rsidRPr="00000000">
        <w:rPr>
          <w:color w:val="0a0f0a"/>
          <w:highlight w:val="white"/>
          <w:rtl w:val="0"/>
        </w:rPr>
        <w:t xml:space="preserve">T</w:t>
      </w:r>
      <w:r w:rsidDel="00000000" w:rsidR="00000000" w:rsidRPr="00000000">
        <w:rPr>
          <w:color w:val="000000"/>
          <w:rtl w:val="0"/>
        </w:rPr>
        <w:t xml:space="preserve">he modular design of the new generation, fully automatic, flexographic central impression press allows the combination in-line of different product printing and finishing as well as converting modules incorporating special applications and complementary printing techniques such as rotogravure, offset or digital.”</w:t>
      </w:r>
      <w:r w:rsidDel="00000000" w:rsidR="00000000" w:rsidRPr="00000000">
        <w:rPr>
          <w:rtl w:val="0"/>
        </w:rPr>
      </w:r>
    </w:p>
    <w:p w:rsidR="00000000" w:rsidDel="00000000" w:rsidP="00000000" w:rsidRDefault="00000000" w:rsidRPr="00000000" w14:paraId="00000012">
      <w:pPr>
        <w:spacing w:after="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3">
      <w:pPr>
        <w:spacing w:after="240" w:lineRule="auto"/>
        <w:rPr/>
      </w:pPr>
      <w:r w:rsidDel="00000000" w:rsidR="00000000" w:rsidRPr="00000000">
        <w:rPr>
          <w:rFonts w:ascii="Arial" w:cs="Arial" w:eastAsia="Arial" w:hAnsi="Arial"/>
          <w:b w:val="1"/>
          <w:color w:val="000000"/>
          <w:rtl w:val="0"/>
        </w:rPr>
        <w:t xml:space="preserve">Photo:</w:t>
        <w:br w:type="textWrapping"/>
      </w:r>
      <w:r w:rsidDel="00000000" w:rsidR="00000000" w:rsidRPr="00000000">
        <w:rPr>
          <w:rtl w:val="0"/>
        </w:rPr>
        <w:t xml:space="preserve">Koenig &amp; Bauer XD Pro: Taking performance reliability, process consistency and efficiency to new levels</w:t>
      </w:r>
    </w:p>
    <w:p w:rsidR="00000000" w:rsidDel="00000000" w:rsidP="00000000" w:rsidRDefault="00000000" w:rsidRPr="00000000" w14:paraId="00000014">
      <w:pPr>
        <w:spacing w:after="240" w:lineRule="auto"/>
        <w:rPr/>
      </w:pPr>
      <w:r w:rsidDel="00000000" w:rsidR="00000000" w:rsidRPr="00000000">
        <w:rPr>
          <w:rtl w:val="0"/>
        </w:rPr>
      </w:r>
    </w:p>
    <w:p w:rsidR="00000000" w:rsidDel="00000000" w:rsidP="00000000" w:rsidRDefault="00000000" w:rsidRPr="00000000" w14:paraId="00000015">
      <w:pPr>
        <w:spacing w:after="240" w:lineRule="auto"/>
        <w:rPr/>
      </w:pPr>
      <w:r w:rsidDel="00000000" w:rsidR="00000000" w:rsidRPr="00000000">
        <w:rPr>
          <w:b w:val="1"/>
          <w:rtl w:val="0"/>
        </w:rPr>
        <w:t xml:space="preserve">Press contact</w:t>
      </w:r>
      <w:r w:rsidDel="00000000" w:rsidR="00000000" w:rsidRPr="00000000">
        <w:rPr>
          <w:rtl w:val="0"/>
        </w:rPr>
        <w:br w:type="textWrapping"/>
        <w:t xml:space="preserve">Koenig &amp; Bauer AG</w:t>
        <w:br w:type="textWrapping"/>
        <w:t xml:space="preserve">Oliver Baar</w:t>
        <w:br w:type="textWrapping"/>
        <w:t xml:space="preserve">+49 931 909-6756</w:t>
        <w:br w:type="textWrapping"/>
      </w:r>
      <w:hyperlink r:id="rId7">
        <w:r w:rsidDel="00000000" w:rsidR="00000000" w:rsidRPr="00000000">
          <w:rPr>
            <w:color w:val="1155cc"/>
            <w:u w:val="single"/>
            <w:rtl w:val="0"/>
          </w:rPr>
          <w:t xml:space="preserve">oliver.baar@koenig-bauer.com</w:t>
        </w:r>
      </w:hyperlink>
      <w:r w:rsidDel="00000000" w:rsidR="00000000" w:rsidRPr="00000000">
        <w:rPr>
          <w:rtl w:val="0"/>
        </w:rPr>
      </w:r>
    </w:p>
    <w:p w:rsidR="00000000" w:rsidDel="00000000" w:rsidP="00000000" w:rsidRDefault="00000000" w:rsidRPr="00000000" w14:paraId="00000016">
      <w:pPr>
        <w:spacing w:after="240" w:lineRule="auto"/>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color w:val="0a0f0a"/>
          <w:highlight w:val="whit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About Koenig &amp; Bauer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r>
      <w:r w:rsidDel="00000000" w:rsidR="00000000" w:rsidRPr="00000000">
        <w:rPr>
          <w:color w:val="0a0f0a"/>
          <w:highlight w:val="white"/>
          <w:rtl w:val="0"/>
        </w:rPr>
        <w:t xml:space="preserve">Koenig &amp; Bauer is a globally active printing press manufacturer with headquarters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5,500 employees. Koenig &amp; Bauer operates manufacturing plants at eleven locations in Europe, alongside a global sales and service network. The annual revenue in the 2022 financial year was around €1.2bn.</w:t>
      </w:r>
      <w:r w:rsidDel="00000000" w:rsidR="00000000" w:rsidRPr="00000000">
        <w:rPr>
          <w:rtl w:val="0"/>
        </w:rPr>
      </w:r>
    </w:p>
    <w:p w:rsidR="00000000" w:rsidDel="00000000" w:rsidP="00000000" w:rsidRDefault="00000000" w:rsidRPr="00000000" w14:paraId="00000018">
      <w:pPr>
        <w:spacing w:after="240" w:lineRule="auto"/>
        <w:rPr>
          <w:color w:val="0a0f0a"/>
          <w:highlight w:val="white"/>
        </w:rPr>
      </w:pPr>
      <w:r w:rsidDel="00000000" w:rsidR="00000000" w:rsidRPr="00000000">
        <w:rPr>
          <w:color w:val="0a0f0a"/>
          <w:highlight w:val="white"/>
          <w:rtl w:val="0"/>
        </w:rPr>
        <w:t xml:space="preserve">Further information can be found at </w:t>
      </w:r>
      <w:hyperlink r:id="rId8">
        <w:r w:rsidDel="00000000" w:rsidR="00000000" w:rsidRPr="00000000">
          <w:rPr>
            <w:color w:val="0a0f0a"/>
            <w:highlight w:val="white"/>
            <w:rtl w:val="0"/>
          </w:rPr>
          <w:t xml:space="preserve">www.koenig-bauer.com</w:t>
        </w:r>
      </w:hyperlink>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Dritte RotaJET für Dekordrucker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Koenig &amp; Bauer – XD Pro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rFonts w:ascii="Arial" w:cs="Arial" w:eastAsia="Arial" w:hAnsi="Arial"/>
      <w:b w:val="1"/>
      <w:color w:val="000000"/>
    </w:rPr>
  </w:style>
  <w:style w:type="paragraph" w:styleId="Heading5">
    <w:name w:val="heading 5"/>
    <w:basedOn w:val="Normal"/>
    <w:next w:val="Normal"/>
    <w:pPr>
      <w:keepNext w:val="1"/>
      <w:keepLines w:val="1"/>
      <w:spacing w:after="0" w:lineRule="auto"/>
    </w:pPr>
    <w:rPr>
      <w:rFonts w:ascii="Arial" w:cs="Arial" w:eastAsia="Arial" w:hAnsi="Arial"/>
      <w:b w:val="1"/>
      <w:color w:val="000000"/>
    </w:rPr>
  </w:style>
  <w:style w:type="paragraph" w:styleId="Heading6">
    <w:name w:val="heading 6"/>
    <w:basedOn w:val="Normal"/>
    <w:next w:val="Normal"/>
    <w:pPr>
      <w:keepNext w:val="1"/>
      <w:keepLines w:val="1"/>
      <w:spacing w:after="0" w:lineRule="auto"/>
    </w:pPr>
    <w:rPr>
      <w:rFonts w:ascii="Arial" w:cs="Arial" w:eastAsia="Arial" w:hAnsi="Arial"/>
      <w:b w:val="1"/>
      <w:color w:val="00112a"/>
    </w:rPr>
  </w:style>
  <w:style w:type="paragraph" w:styleId="Title">
    <w:name w:val="Title"/>
    <w:basedOn w:val="Normal"/>
    <w:next w:val="Normal"/>
    <w:pPr>
      <w:spacing w:after="600" w:before="840" w:line="240" w:lineRule="auto"/>
      <w:ind w:left="851" w:hanging="851"/>
    </w:pPr>
    <w:rPr>
      <w:rFonts w:ascii="Arial" w:cs="Arial" w:eastAsia="Arial" w:hAnsi="Arial"/>
      <w:b w:val="1"/>
      <w:color w:val="002355"/>
      <w:sz w:val="60"/>
      <w:szCs w:val="60"/>
    </w:rPr>
  </w:style>
  <w:style w:type="paragraph" w:styleId="Normal" w:default="1">
    <w:name w:val="Normal"/>
    <w:qFormat w:val="1"/>
    <w:rsid w:val="004B1583"/>
    <w:pPr>
      <w:spacing w:after="100" w:afterLines="100"/>
    </w:pPr>
    <w:rPr>
      <w:sz w:val="20"/>
    </w:rPr>
  </w:style>
  <w:style w:type="paragraph" w:styleId="Heading1">
    <w:name w:val="heading 1"/>
    <w:basedOn w:val="Normal"/>
    <w:next w:val="Normal"/>
    <w:link w:val="Heading1Char"/>
    <w:qFormat w:val="1"/>
    <w:rsid w:val="00265400"/>
    <w:pPr>
      <w:keepNext w:val="1"/>
      <w:keepLines w:val="1"/>
      <w:spacing w:before="480" w:line="240" w:lineRule="auto"/>
      <w:outlineLvl w:val="0"/>
    </w:pPr>
    <w:rPr>
      <w:rFonts w:asciiTheme="majorHAnsi" w:cstheme="majorBidi" w:eastAsiaTheme="majorEastAsia" w:hAnsiTheme="majorHAnsi"/>
      <w:b w:val="1"/>
      <w:bCs w:val="1"/>
      <w:color w:val="002355" w:themeColor="text2"/>
      <w:sz w:val="40"/>
      <w:szCs w:val="40"/>
    </w:rPr>
  </w:style>
  <w:style w:type="paragraph" w:styleId="Heading2">
    <w:name w:val="heading 2"/>
    <w:basedOn w:val="Normal"/>
    <w:next w:val="Normal"/>
    <w:link w:val="Heading2Char"/>
    <w:qFormat w:val="1"/>
    <w:rsid w:val="004B1583"/>
    <w:pPr>
      <w:keepNext w:val="1"/>
      <w:keepLines w:val="1"/>
      <w:spacing w:after="0" w:afterLines="0"/>
      <w:outlineLvl w:val="1"/>
    </w:pPr>
    <w:rPr>
      <w:rFonts w:asciiTheme="majorHAnsi" w:cstheme="majorBidi" w:eastAsiaTheme="majorEastAsia" w:hAnsiTheme="majorHAnsi"/>
      <w:b w:val="1"/>
      <w:bCs w:val="1"/>
      <w:color w:val="002355" w:themeColor="text2"/>
      <w:sz w:val="28"/>
      <w:szCs w:val="20"/>
    </w:rPr>
  </w:style>
  <w:style w:type="paragraph" w:styleId="Heading3">
    <w:name w:val="heading 3"/>
    <w:basedOn w:val="Normal"/>
    <w:next w:val="Normal"/>
    <w:link w:val="Heading3Char"/>
    <w:qFormat w:val="1"/>
    <w:rsid w:val="004B1583"/>
    <w:pPr>
      <w:keepNext w:val="1"/>
      <w:keepLines w:val="1"/>
      <w:spacing w:after="0" w:afterLines="0"/>
      <w:outlineLvl w:val="2"/>
    </w:pPr>
    <w:rPr>
      <w:rFonts w:asciiTheme="majorHAnsi" w:cstheme="majorBidi" w:eastAsiaTheme="majorEastAsia" w:hAnsiTheme="majorHAnsi"/>
      <w:b w:val="1"/>
      <w:color w:val="002355" w:themeColor="text2"/>
      <w:szCs w:val="20"/>
    </w:rPr>
  </w:style>
  <w:style w:type="paragraph" w:styleId="Heading4">
    <w:name w:val="heading 4"/>
    <w:basedOn w:val="Normal"/>
    <w:next w:val="Normal"/>
    <w:link w:val="Heading4Char"/>
    <w:qFormat w:val="1"/>
    <w:rsid w:val="004B1583"/>
    <w:pPr>
      <w:keepNext w:val="1"/>
      <w:keepLines w:val="1"/>
      <w:spacing w:after="0" w:afterLines="0"/>
      <w:outlineLvl w:val="3"/>
    </w:pPr>
    <w:rPr>
      <w:rFonts w:asciiTheme="majorHAnsi" w:cstheme="majorBidi" w:eastAsiaTheme="majorEastAsia" w:hAnsiTheme="majorHAnsi"/>
      <w:b w:val="1"/>
      <w:iCs w:val="1"/>
      <w:color w:val="000000" w:themeColor="text1"/>
    </w:rPr>
  </w:style>
  <w:style w:type="paragraph" w:styleId="Heading5">
    <w:name w:val="heading 5"/>
    <w:basedOn w:val="Normal"/>
    <w:next w:val="Normal"/>
    <w:link w:val="Heading5Char"/>
    <w:semiHidden w:val="1"/>
    <w:qFormat w:val="1"/>
    <w:rsid w:val="004B1583"/>
    <w:pPr>
      <w:keepNext w:val="1"/>
      <w:keepLines w:val="1"/>
      <w:spacing w:after="0" w:afterLines="0"/>
      <w:outlineLvl w:val="4"/>
    </w:pPr>
    <w:rPr>
      <w:rFonts w:asciiTheme="majorHAnsi" w:cstheme="majorBidi" w:eastAsiaTheme="majorEastAsia" w:hAnsiTheme="majorHAnsi"/>
      <w:b w:val="1"/>
      <w:color w:val="000000" w:themeColor="text1"/>
    </w:rPr>
  </w:style>
  <w:style w:type="paragraph" w:styleId="Heading6">
    <w:name w:val="heading 6"/>
    <w:basedOn w:val="Normal"/>
    <w:next w:val="Normal"/>
    <w:link w:val="Heading6Char"/>
    <w:semiHidden w:val="1"/>
    <w:qFormat w:val="1"/>
    <w:rsid w:val="004B1583"/>
    <w:pPr>
      <w:keepNext w:val="1"/>
      <w:keepLines w:val="1"/>
      <w:spacing w:after="0" w:afterLines="0"/>
      <w:outlineLvl w:val="5"/>
    </w:pPr>
    <w:rPr>
      <w:rFonts w:asciiTheme="majorHAnsi" w:cstheme="majorBidi" w:eastAsiaTheme="majorEastAsia" w:hAnsiTheme="majorHAnsi"/>
      <w:b w:val="1"/>
      <w:color w:val="00112a" w:themeColor="accent1" w:themeShade="00007F"/>
    </w:rPr>
  </w:style>
  <w:style w:type="paragraph" w:styleId="Heading7">
    <w:name w:val="heading 7"/>
    <w:basedOn w:val="Normal"/>
    <w:next w:val="Normal"/>
    <w:link w:val="Heading7Char"/>
    <w:semiHidden w:val="1"/>
    <w:qFormat w:val="1"/>
    <w:rsid w:val="004B1583"/>
    <w:pPr>
      <w:keepNext w:val="1"/>
      <w:keepLines w:val="1"/>
      <w:spacing w:after="0" w:afterLines="0"/>
      <w:outlineLvl w:val="6"/>
    </w:pPr>
    <w:rPr>
      <w:rFonts w:asciiTheme="majorHAnsi" w:cstheme="majorBidi" w:eastAsiaTheme="majorEastAsia" w:hAnsiTheme="majorHAnsi"/>
      <w:b w:val="1"/>
      <w:iCs w:val="1"/>
      <w:color w:val="00112a" w:themeColor="accent1" w:themeShade="00007F"/>
    </w:rPr>
  </w:style>
  <w:style w:type="paragraph" w:styleId="Heading8">
    <w:name w:val="heading 8"/>
    <w:basedOn w:val="Normal"/>
    <w:next w:val="Normal"/>
    <w:link w:val="Heading8Char"/>
    <w:semiHidden w:val="1"/>
    <w:qFormat w:val="1"/>
    <w:rsid w:val="004B1583"/>
    <w:pPr>
      <w:keepNext w:val="1"/>
      <w:keepLines w:val="1"/>
      <w:spacing w:after="0" w:afterLines="0"/>
      <w:outlineLvl w:val="7"/>
    </w:pPr>
    <w:rPr>
      <w:rFonts w:asciiTheme="majorHAnsi" w:cstheme="majorBidi" w:eastAsiaTheme="majorEastAsia" w:hAnsiTheme="majorHAnsi"/>
      <w:b w:val="1"/>
      <w:color w:val="272727" w:themeColor="text1" w:themeTint="0000D8"/>
      <w:szCs w:val="21"/>
    </w:rPr>
  </w:style>
  <w:style w:type="paragraph" w:styleId="Heading9">
    <w:name w:val="heading 9"/>
    <w:basedOn w:val="Normal"/>
    <w:next w:val="Normal"/>
    <w:link w:val="Heading9Char"/>
    <w:semiHidden w:val="1"/>
    <w:qFormat w:val="1"/>
    <w:rsid w:val="004B1583"/>
    <w:pPr>
      <w:keepNext w:val="1"/>
      <w:keepLines w:val="1"/>
      <w:spacing w:after="0" w:afterLines="0"/>
      <w:outlineLvl w:val="8"/>
    </w:pPr>
    <w:rPr>
      <w:rFonts w:asciiTheme="majorHAnsi" w:cstheme="majorBidi" w:eastAsiaTheme="majorEastAsia" w:hAnsiTheme="majorHAnsi"/>
      <w:b w:val="1"/>
      <w:iCs w:val="1"/>
      <w:color w:val="272727" w:themeColor="text1" w:themeTint="0000D8"/>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265400"/>
    <w:rPr>
      <w:rFonts w:asciiTheme="majorHAnsi" w:cstheme="majorBidi" w:eastAsiaTheme="majorEastAsia" w:hAnsiTheme="majorHAnsi"/>
      <w:b w:val="1"/>
      <w:bCs w:val="1"/>
      <w:color w:val="002355" w:themeColor="text2"/>
      <w:sz w:val="40"/>
      <w:szCs w:val="40"/>
    </w:rPr>
  </w:style>
  <w:style w:type="paragraph" w:styleId="Bullet" w:customStyle="1">
    <w:name w:val="Bullet"/>
    <w:basedOn w:val="Normal"/>
    <w:semiHidden w:val="1"/>
    <w:qFormat w:val="1"/>
    <w:rsid w:val="008C5FFE"/>
    <w:pPr>
      <w:contextualSpacing w:val="1"/>
    </w:pPr>
  </w:style>
  <w:style w:type="paragraph" w:styleId="Nummerierung" w:customStyle="1">
    <w:name w:val="Nummerierung"/>
    <w:basedOn w:val="Normal"/>
    <w:qFormat w:val="1"/>
    <w:rsid w:val="00E75308"/>
    <w:pPr>
      <w:numPr>
        <w:numId w:val="32"/>
      </w:numPr>
      <w:contextualSpacing w:val="1"/>
    </w:pPr>
  </w:style>
  <w:style w:type="character" w:styleId="Heading2Char" w:customStyle="1">
    <w:name w:val="Heading 2 Char"/>
    <w:basedOn w:val="DefaultParagraphFont"/>
    <w:link w:val="Heading2"/>
    <w:rsid w:val="004B1583"/>
    <w:rPr>
      <w:rFonts w:asciiTheme="majorHAnsi" w:cstheme="majorBidi" w:eastAsiaTheme="majorEastAsia" w:hAnsiTheme="majorHAnsi"/>
      <w:b w:val="1"/>
      <w:bCs w:val="1"/>
      <w:color w:val="002355" w:themeColor="text2"/>
      <w:sz w:val="28"/>
      <w:szCs w:val="20"/>
    </w:rPr>
  </w:style>
  <w:style w:type="paragraph" w:styleId="Header">
    <w:name w:val="header"/>
    <w:basedOn w:val="Normal"/>
    <w:link w:val="HeaderChar"/>
    <w:unhideWhenUsed w:val="1"/>
    <w:rsid w:val="008C5FFE"/>
    <w:pPr>
      <w:tabs>
        <w:tab w:val="center" w:pos="4536"/>
        <w:tab w:val="right" w:pos="9072"/>
      </w:tabs>
      <w:spacing w:after="60" w:line="240" w:lineRule="auto"/>
      <w:contextualSpacing w:val="1"/>
    </w:pPr>
    <w:rPr>
      <w:sz w:val="15"/>
    </w:rPr>
  </w:style>
  <w:style w:type="character" w:styleId="HeaderChar" w:customStyle="1">
    <w:name w:val="Header Char"/>
    <w:basedOn w:val="DefaultParagraphFont"/>
    <w:link w:val="Header"/>
    <w:rsid w:val="00265400"/>
    <w:rPr>
      <w:sz w:val="15"/>
    </w:rPr>
  </w:style>
  <w:style w:type="paragraph" w:styleId="Footer">
    <w:name w:val="footer"/>
    <w:basedOn w:val="Normal"/>
    <w:link w:val="FooterChar"/>
    <w:rsid w:val="008C5FFE"/>
    <w:pPr>
      <w:tabs>
        <w:tab w:val="center" w:pos="4536"/>
        <w:tab w:val="right" w:pos="9072"/>
      </w:tabs>
      <w:jc w:val="right"/>
    </w:pPr>
    <w:rPr>
      <w:noProof w:val="1"/>
      <w:sz w:val="14"/>
    </w:rPr>
  </w:style>
  <w:style w:type="character" w:styleId="FooterChar" w:customStyle="1">
    <w:name w:val="Footer Char"/>
    <w:basedOn w:val="DefaultParagraphFont"/>
    <w:link w:val="Footer"/>
    <w:rsid w:val="00265400"/>
    <w:rPr>
      <w:noProof w:val="1"/>
      <w:sz w:val="14"/>
    </w:rPr>
  </w:style>
  <w:style w:type="table" w:styleId="TableGrid">
    <w:name w:val="Table Grid"/>
    <w:basedOn w:val="TableNormal"/>
    <w:uiPriority w:val="59"/>
    <w:rsid w:val="008C5F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semiHidden w:val="1"/>
    <w:unhideWhenUsed w:val="1"/>
    <w:rsid w:val="008C5FFE"/>
    <w:pPr>
      <w:spacing w:line="240" w:lineRule="auto"/>
    </w:pPr>
    <w:rPr>
      <w:rFonts w:ascii="Tahoma" w:cs="Tahoma" w:hAnsi="Tahoma"/>
      <w:sz w:val="16"/>
      <w:szCs w:val="16"/>
    </w:rPr>
  </w:style>
  <w:style w:type="character" w:styleId="BalloonTextChar" w:customStyle="1">
    <w:name w:val="Balloon Text Char"/>
    <w:basedOn w:val="DefaultParagraphFont"/>
    <w:link w:val="BalloonText"/>
    <w:semiHidden w:val="1"/>
    <w:rsid w:val="00265400"/>
    <w:rPr>
      <w:rFonts w:ascii="Tahoma" w:cs="Tahoma" w:hAnsi="Tahoma"/>
      <w:sz w:val="16"/>
      <w:szCs w:val="16"/>
    </w:rPr>
  </w:style>
  <w:style w:type="character" w:styleId="PlaceholderText">
    <w:name w:val="Placeholder Text"/>
    <w:basedOn w:val="DefaultParagraphFont"/>
    <w:rsid w:val="008C5FFE"/>
    <w:rPr>
      <w:color w:val="auto"/>
      <w:bdr w:color="fcd5d5" w:space="0" w:sz="4" w:themeColor="accent3" w:themeTint="000033" w:val="single"/>
      <w:shd w:color="auto" w:fill="fcd5d5" w:themeFill="accent3" w:themeFillTint="000033" w:val="clear"/>
    </w:rPr>
  </w:style>
  <w:style w:type="paragraph" w:styleId="Betreff" w:customStyle="1">
    <w:name w:val="Betreff"/>
    <w:basedOn w:val="Normal"/>
    <w:semiHidden w:val="1"/>
    <w:qFormat w:val="1"/>
    <w:rsid w:val="008C5FFE"/>
    <w:pPr>
      <w:spacing w:after="300" w:before="680"/>
      <w:contextualSpacing w:val="1"/>
    </w:pPr>
    <w:rPr>
      <w:b w:val="1"/>
      <w:noProof w:val="1"/>
      <w:lang w:eastAsia="de-DE"/>
    </w:rPr>
  </w:style>
  <w:style w:type="paragraph" w:styleId="Marginaltext" w:customStyle="1">
    <w:name w:val="Marginaltext"/>
    <w:basedOn w:val="Normal"/>
    <w:semiHidden w:val="1"/>
    <w:qFormat w:val="1"/>
    <w:rsid w:val="008C5FFE"/>
    <w:pPr>
      <w:framePr w:lines="0" w:hSpace="142" w:wrap="around" w:hAnchor="page" w:vAnchor="page" w:x="8506" w:y="2836"/>
      <w:suppressOverlap w:val="1"/>
    </w:pPr>
    <w:rPr>
      <w:sz w:val="14"/>
    </w:rPr>
  </w:style>
  <w:style w:type="paragraph" w:styleId="Title">
    <w:name w:val="Title"/>
    <w:basedOn w:val="Normal"/>
    <w:next w:val="Normal"/>
    <w:link w:val="TitleChar"/>
    <w:qFormat w:val="1"/>
    <w:rsid w:val="00E75308"/>
    <w:pPr>
      <w:spacing w:after="600" w:afterLines="250" w:before="840" w:line="240" w:lineRule="auto"/>
      <w:ind w:left="851" w:hanging="851"/>
      <w:contextualSpacing w:val="1"/>
    </w:pPr>
    <w:rPr>
      <w:rFonts w:asciiTheme="majorHAnsi" w:cstheme="majorBidi" w:eastAsiaTheme="majorEastAsia" w:hAnsiTheme="majorHAnsi"/>
      <w:b w:val="1"/>
      <w:color w:val="002355" w:themeColor="text2"/>
      <w:spacing w:val="-10"/>
      <w:kern w:val="28"/>
      <w:sz w:val="60"/>
      <w:szCs w:val="60"/>
    </w:rPr>
  </w:style>
  <w:style w:type="character" w:styleId="TitleChar" w:customStyle="1">
    <w:name w:val="Title Char"/>
    <w:basedOn w:val="DefaultParagraphFont"/>
    <w:link w:val="Title"/>
    <w:rsid w:val="00265400"/>
    <w:rPr>
      <w:rFonts w:asciiTheme="majorHAnsi" w:cstheme="majorBidi" w:eastAsiaTheme="majorEastAsia" w:hAnsiTheme="majorHAnsi"/>
      <w:b w:val="1"/>
      <w:color w:val="002355" w:themeColor="text2"/>
      <w:spacing w:val="-10"/>
      <w:kern w:val="28"/>
      <w:sz w:val="60"/>
      <w:szCs w:val="60"/>
    </w:rPr>
  </w:style>
  <w:style w:type="paragraph" w:styleId="Subtitle">
    <w:name w:val="Subtitle"/>
    <w:basedOn w:val="Normal"/>
    <w:next w:val="Normal"/>
    <w:link w:val="SubtitleChar"/>
    <w:qFormat w:val="1"/>
    <w:rsid w:val="00647A4F"/>
    <w:pPr>
      <w:numPr>
        <w:ilvl w:val="1"/>
      </w:numPr>
      <w:spacing w:line="240" w:lineRule="auto"/>
    </w:pPr>
    <w:rPr>
      <w:rFonts w:eastAsiaTheme="minorEastAsia"/>
      <w:color w:val="002355" w:themeColor="text2"/>
      <w:spacing w:val="15"/>
      <w:sz w:val="28"/>
      <w:szCs w:val="28"/>
    </w:rPr>
  </w:style>
  <w:style w:type="character" w:styleId="SubtitleChar" w:customStyle="1">
    <w:name w:val="Subtitle Char"/>
    <w:basedOn w:val="DefaultParagraphFont"/>
    <w:link w:val="Subtitle"/>
    <w:rsid w:val="00265400"/>
    <w:rPr>
      <w:rFonts w:eastAsiaTheme="minorEastAsia"/>
      <w:color w:val="002355" w:themeColor="text2"/>
      <w:spacing w:val="15"/>
      <w:sz w:val="28"/>
      <w:szCs w:val="28"/>
    </w:rPr>
  </w:style>
  <w:style w:type="character" w:styleId="Heading3Char" w:customStyle="1">
    <w:name w:val="Heading 3 Char"/>
    <w:basedOn w:val="DefaultParagraphFont"/>
    <w:link w:val="Heading3"/>
    <w:rsid w:val="004B1583"/>
    <w:rPr>
      <w:rFonts w:asciiTheme="majorHAnsi" w:cstheme="majorBidi" w:eastAsiaTheme="majorEastAsia" w:hAnsiTheme="majorHAnsi"/>
      <w:b w:val="1"/>
      <w:color w:val="002355" w:themeColor="text2"/>
      <w:sz w:val="20"/>
      <w:szCs w:val="20"/>
    </w:rPr>
  </w:style>
  <w:style w:type="character" w:styleId="Heading4Char" w:customStyle="1">
    <w:name w:val="Heading 4 Char"/>
    <w:basedOn w:val="DefaultParagraphFont"/>
    <w:link w:val="Heading4"/>
    <w:rsid w:val="004B1583"/>
    <w:rPr>
      <w:rFonts w:asciiTheme="majorHAnsi" w:cstheme="majorBidi" w:eastAsiaTheme="majorEastAsia" w:hAnsiTheme="majorHAnsi"/>
      <w:b w:val="1"/>
      <w:iCs w:val="1"/>
      <w:color w:val="000000" w:themeColor="text1"/>
      <w:sz w:val="20"/>
      <w:lang w:val="en-GB"/>
    </w:rPr>
  </w:style>
  <w:style w:type="character" w:styleId="Heading5Char" w:customStyle="1">
    <w:name w:val="Heading 5 Char"/>
    <w:basedOn w:val="DefaultParagraphFont"/>
    <w:link w:val="Heading5"/>
    <w:semiHidden w:val="1"/>
    <w:rsid w:val="004B1583"/>
    <w:rPr>
      <w:rFonts w:asciiTheme="majorHAnsi" w:cstheme="majorBidi" w:eastAsiaTheme="majorEastAsia" w:hAnsiTheme="majorHAnsi"/>
      <w:b w:val="1"/>
      <w:color w:val="000000" w:themeColor="text1"/>
      <w:sz w:val="20"/>
    </w:rPr>
  </w:style>
  <w:style w:type="character" w:styleId="Heading6Char" w:customStyle="1">
    <w:name w:val="Heading 6 Char"/>
    <w:basedOn w:val="DefaultParagraphFont"/>
    <w:link w:val="Heading6"/>
    <w:semiHidden w:val="1"/>
    <w:rsid w:val="004B1583"/>
    <w:rPr>
      <w:rFonts w:asciiTheme="majorHAnsi" w:cstheme="majorBidi" w:eastAsiaTheme="majorEastAsia" w:hAnsiTheme="majorHAnsi"/>
      <w:b w:val="1"/>
      <w:color w:val="00112a" w:themeColor="accent1" w:themeShade="00007F"/>
      <w:sz w:val="20"/>
    </w:rPr>
  </w:style>
  <w:style w:type="character" w:styleId="Heading7Char" w:customStyle="1">
    <w:name w:val="Heading 7 Char"/>
    <w:basedOn w:val="DefaultParagraphFont"/>
    <w:link w:val="Heading7"/>
    <w:semiHidden w:val="1"/>
    <w:rsid w:val="004B1583"/>
    <w:rPr>
      <w:rFonts w:asciiTheme="majorHAnsi" w:cstheme="majorBidi" w:eastAsiaTheme="majorEastAsia" w:hAnsiTheme="majorHAnsi"/>
      <w:b w:val="1"/>
      <w:iCs w:val="1"/>
      <w:color w:val="00112a" w:themeColor="accent1" w:themeShade="00007F"/>
      <w:sz w:val="20"/>
    </w:rPr>
  </w:style>
  <w:style w:type="character" w:styleId="Heading8Char" w:customStyle="1">
    <w:name w:val="Heading 8 Char"/>
    <w:basedOn w:val="DefaultParagraphFont"/>
    <w:link w:val="Heading8"/>
    <w:semiHidden w:val="1"/>
    <w:rsid w:val="004B1583"/>
    <w:rPr>
      <w:rFonts w:asciiTheme="majorHAnsi" w:cstheme="majorBidi" w:eastAsiaTheme="majorEastAsia" w:hAnsiTheme="majorHAnsi"/>
      <w:b w:val="1"/>
      <w:color w:val="272727" w:themeColor="text1" w:themeTint="0000D8"/>
      <w:sz w:val="20"/>
      <w:szCs w:val="21"/>
    </w:rPr>
  </w:style>
  <w:style w:type="character" w:styleId="Heading9Char" w:customStyle="1">
    <w:name w:val="Heading 9 Char"/>
    <w:basedOn w:val="DefaultParagraphFont"/>
    <w:link w:val="Heading9"/>
    <w:semiHidden w:val="1"/>
    <w:rsid w:val="004B1583"/>
    <w:rPr>
      <w:rFonts w:asciiTheme="majorHAnsi" w:cstheme="majorBidi" w:eastAsiaTheme="majorEastAsia" w:hAnsiTheme="majorHAnsi"/>
      <w:b w:val="1"/>
      <w:iCs w:val="1"/>
      <w:color w:val="272727" w:themeColor="text1" w:themeTint="0000D8"/>
      <w:sz w:val="20"/>
      <w:szCs w:val="21"/>
    </w:rPr>
  </w:style>
  <w:style w:type="paragraph" w:styleId="Nummerierungberschrift1" w:customStyle="1">
    <w:name w:val="Nummerierung Überschrift 1"/>
    <w:basedOn w:val="Heading1"/>
    <w:next w:val="Normal"/>
    <w:rsid w:val="004E6239"/>
    <w:pPr>
      <w:numPr>
        <w:numId w:val="31"/>
      </w:numPr>
    </w:pPr>
  </w:style>
  <w:style w:type="paragraph" w:styleId="Nummerierungberschrift2" w:customStyle="1">
    <w:name w:val="Nummerierung Überschrift 2"/>
    <w:basedOn w:val="Heading2"/>
    <w:next w:val="Normal"/>
    <w:rsid w:val="004B1583"/>
    <w:pPr>
      <w:numPr>
        <w:ilvl w:val="1"/>
        <w:numId w:val="31"/>
      </w:numPr>
      <w:spacing w:line="283" w:lineRule="auto"/>
    </w:pPr>
  </w:style>
  <w:style w:type="paragraph" w:styleId="Nummerierungberschrift3" w:customStyle="1">
    <w:name w:val="Nummerierung Überschrift 3"/>
    <w:basedOn w:val="Heading3"/>
    <w:next w:val="Normal"/>
    <w:rsid w:val="00265400"/>
    <w:pPr>
      <w:numPr>
        <w:ilvl w:val="2"/>
        <w:numId w:val="31"/>
      </w:numPr>
    </w:pPr>
  </w:style>
  <w:style w:type="paragraph" w:styleId="Nummerierungberschrift4" w:customStyle="1">
    <w:name w:val="Nummerierung Überschrift 4"/>
    <w:basedOn w:val="Heading4"/>
    <w:next w:val="Normal"/>
    <w:rsid w:val="00E30EBC"/>
    <w:pPr>
      <w:numPr>
        <w:ilvl w:val="3"/>
        <w:numId w:val="31"/>
      </w:numPr>
    </w:pPr>
  </w:style>
  <w:style w:type="paragraph" w:styleId="Nummerierungberschrift5" w:customStyle="1">
    <w:name w:val="Nummerierung Überschrift 5"/>
    <w:basedOn w:val="Heading5"/>
    <w:next w:val="Normal"/>
    <w:semiHidden w:val="1"/>
    <w:rsid w:val="007A0146"/>
    <w:pPr>
      <w:numPr>
        <w:ilvl w:val="4"/>
        <w:numId w:val="31"/>
      </w:numPr>
    </w:pPr>
  </w:style>
  <w:style w:type="paragraph" w:styleId="Nummerierungberschrift6" w:customStyle="1">
    <w:name w:val="Nummerierung Überschrift 6"/>
    <w:basedOn w:val="Heading6"/>
    <w:next w:val="Normal"/>
    <w:semiHidden w:val="1"/>
    <w:rsid w:val="008C5FFE"/>
    <w:pPr>
      <w:numPr>
        <w:ilvl w:val="5"/>
        <w:numId w:val="31"/>
      </w:numPr>
    </w:pPr>
  </w:style>
  <w:style w:type="paragraph" w:styleId="Nummerierungberschrift7" w:customStyle="1">
    <w:name w:val="Nummerierung Überschrift 7"/>
    <w:basedOn w:val="Heading7"/>
    <w:next w:val="Normal"/>
    <w:semiHidden w:val="1"/>
    <w:rsid w:val="008C5FFE"/>
    <w:pPr>
      <w:numPr>
        <w:ilvl w:val="6"/>
        <w:numId w:val="31"/>
      </w:numPr>
    </w:pPr>
  </w:style>
  <w:style w:type="paragraph" w:styleId="Nummerierungberschrift8" w:customStyle="1">
    <w:name w:val="Nummerierung Überschrift 8"/>
    <w:basedOn w:val="Heading8"/>
    <w:next w:val="Normal"/>
    <w:semiHidden w:val="1"/>
    <w:rsid w:val="008C5FFE"/>
    <w:pPr>
      <w:numPr>
        <w:ilvl w:val="7"/>
        <w:numId w:val="31"/>
      </w:numPr>
    </w:pPr>
  </w:style>
  <w:style w:type="paragraph" w:styleId="Nummerierungberschrift9" w:customStyle="1">
    <w:name w:val="Nummerierung Überschrift 9"/>
    <w:basedOn w:val="Heading9"/>
    <w:next w:val="Normal"/>
    <w:semiHidden w:val="1"/>
    <w:rsid w:val="008C5FFE"/>
    <w:pPr>
      <w:numPr>
        <w:ilvl w:val="8"/>
        <w:numId w:val="31"/>
      </w:numPr>
    </w:pPr>
  </w:style>
  <w:style w:type="table" w:styleId="KoenigundBauerTabelle" w:customStyle="1">
    <w:name w:val="Koenig und Bauer Tabelle"/>
    <w:basedOn w:val="TableNormal"/>
    <w:uiPriority w:val="99"/>
    <w:rsid w:val="00D37C08"/>
    <w:pPr>
      <w:spacing w:after="0" w:line="283" w:lineRule="auto"/>
    </w:pPr>
    <w:rPr>
      <w:sz w:val="17"/>
    </w:rPr>
    <w:tblPr>
      <w:tblBorders>
        <w:insideH w:color="auto" w:space="0" w:sz="4" w:val="single"/>
        <w:insideV w:color="ffffff" w:space="0" w:sz="48" w:themeColor="background1" w:val="single"/>
      </w:tblBorders>
      <w:tblCellMar>
        <w:top w:w="57.0" w:type="dxa"/>
        <w:left w:w="28.0" w:type="dxa"/>
        <w:bottom w:w="28.0" w:type="dxa"/>
        <w:right w:w="28.0" w:type="dxa"/>
      </w:tblCellMar>
    </w:tblPr>
    <w:tblStylePr w:type="firstRow">
      <w:rPr>
        <w:rFonts w:asciiTheme="majorHAnsi" w:hAnsiTheme="majorHAnsi"/>
        <w:b w:val="1"/>
        <w:color w:val="002355" w:themeColor="text2"/>
        <w:sz w:val="17"/>
      </w:rPr>
      <w:tblPr/>
      <w:tcPr>
        <w:tcBorders>
          <w:top w:space="0" w:sz="0" w:val="nil"/>
          <w:left w:space="0" w:sz="0" w:val="nil"/>
          <w:bottom w:color="f02d32" w:space="0" w:sz="8" w:themeColor="accent3" w:val="single"/>
          <w:right w:space="0" w:sz="0" w:val="nil"/>
          <w:insideV w:color="ffffff" w:space="0" w:sz="48" w:themeColor="background1" w:val="single"/>
        </w:tcBorders>
      </w:tcPr>
    </w:tblStylePr>
    <w:tblStylePr w:type="lastRow">
      <w:rPr>
        <w:rFonts w:asciiTheme="majorHAnsi" w:hAnsiTheme="majorHAnsi"/>
        <w:b w:val="1"/>
        <w:color w:val="002355" w:themeColor="text2"/>
      </w:rPr>
      <w:tblPr/>
      <w:tcPr>
        <w:tcBorders>
          <w:bottom w:color="002355" w:space="0" w:sz="8" w:themeColor="accent1" w:val="single"/>
        </w:tcBorders>
      </w:tcPr>
    </w:tblStylePr>
    <w:tblStylePr w:type="firstCol">
      <w:rPr>
        <w:rFonts w:asciiTheme="majorHAnsi" w:hAnsiTheme="majorHAnsi"/>
        <w:b w:val="1"/>
        <w:color w:val="002355" w:themeColor="text2"/>
      </w:rPr>
    </w:tblStylePr>
    <w:tblStylePr w:type="lastCol">
      <w:rPr>
        <w:rFonts w:asciiTheme="majorHAnsi" w:hAnsiTheme="majorHAnsi"/>
        <w:b w:val="1"/>
        <w:color w:val="002355" w:themeColor="accent1"/>
      </w:rPr>
    </w:tblStylePr>
  </w:style>
  <w:style w:type="paragraph" w:styleId="TabText" w:customStyle="1">
    <w:name w:val="Tab Text"/>
    <w:basedOn w:val="Normal"/>
    <w:qFormat w:val="1"/>
    <w:rsid w:val="004B1583"/>
    <w:pPr>
      <w:spacing w:after="0" w:afterLines="0" w:line="288" w:lineRule="auto"/>
    </w:pPr>
  </w:style>
  <w:style w:type="paragraph" w:styleId="List">
    <w:name w:val="List"/>
    <w:basedOn w:val="Normal"/>
    <w:semiHidden w:val="1"/>
    <w:qFormat w:val="1"/>
    <w:rsid w:val="008C5FFE"/>
    <w:pPr>
      <w:numPr>
        <w:numId w:val="21"/>
      </w:numPr>
      <w:spacing w:after="25" w:afterLines="25" w:before="25" w:beforeLines="25" w:line="288" w:lineRule="auto"/>
      <w:contextualSpacing w:val="1"/>
    </w:pPr>
  </w:style>
  <w:style w:type="paragraph" w:styleId="List2">
    <w:name w:val="List 2"/>
    <w:basedOn w:val="Normal"/>
    <w:semiHidden w:val="1"/>
    <w:rsid w:val="008C5FFE"/>
    <w:pPr>
      <w:numPr>
        <w:ilvl w:val="1"/>
        <w:numId w:val="21"/>
      </w:numPr>
      <w:spacing w:after="25" w:afterLines="25" w:before="25" w:beforeLines="25" w:line="288" w:lineRule="auto"/>
      <w:contextualSpacing w:val="1"/>
    </w:pPr>
  </w:style>
  <w:style w:type="paragraph" w:styleId="List3">
    <w:name w:val="List 3"/>
    <w:basedOn w:val="Normal"/>
    <w:semiHidden w:val="1"/>
    <w:rsid w:val="008C5FFE"/>
    <w:pPr>
      <w:numPr>
        <w:ilvl w:val="2"/>
        <w:numId w:val="21"/>
      </w:numPr>
      <w:spacing w:after="25" w:afterLines="25" w:before="25" w:beforeLines="25" w:line="288" w:lineRule="auto"/>
      <w:contextualSpacing w:val="1"/>
    </w:pPr>
  </w:style>
  <w:style w:type="paragraph" w:styleId="List4">
    <w:name w:val="List 4"/>
    <w:basedOn w:val="Normal"/>
    <w:semiHidden w:val="1"/>
    <w:rsid w:val="008C5FFE"/>
    <w:pPr>
      <w:numPr>
        <w:ilvl w:val="3"/>
        <w:numId w:val="21"/>
      </w:numPr>
      <w:spacing w:after="25" w:afterLines="25" w:before="25" w:beforeLines="25" w:line="288" w:lineRule="auto"/>
      <w:contextualSpacing w:val="1"/>
    </w:pPr>
  </w:style>
  <w:style w:type="paragraph" w:styleId="List5">
    <w:name w:val="List 5"/>
    <w:basedOn w:val="Normal"/>
    <w:semiHidden w:val="1"/>
    <w:rsid w:val="008C5FFE"/>
    <w:pPr>
      <w:spacing w:after="25" w:afterLines="25" w:before="25" w:beforeLines="25" w:line="288" w:lineRule="auto"/>
      <w:contextualSpacing w:val="1"/>
    </w:pPr>
  </w:style>
  <w:style w:type="paragraph" w:styleId="Caption">
    <w:name w:val="caption"/>
    <w:basedOn w:val="Normal"/>
    <w:next w:val="Normal"/>
    <w:qFormat w:val="1"/>
    <w:rsid w:val="004B1583"/>
    <w:pPr>
      <w:spacing w:before="40"/>
      <w:contextualSpacing w:val="1"/>
    </w:pPr>
    <w:rPr>
      <w:b w:val="1"/>
      <w:bCs w:val="1"/>
      <w:color w:val="002355" w:themeColor="text2"/>
      <w:sz w:val="14"/>
      <w:szCs w:val="18"/>
    </w:rPr>
  </w:style>
  <w:style w:type="paragraph" w:styleId="FootnoteText">
    <w:name w:val="footnote text"/>
    <w:basedOn w:val="Normal"/>
    <w:link w:val="FootnoteTextChar"/>
    <w:rsid w:val="00002FD9"/>
    <w:pPr>
      <w:spacing w:after="0"/>
      <w:ind w:left="170" w:hanging="170"/>
    </w:pPr>
    <w:rPr>
      <w:sz w:val="14"/>
      <w:szCs w:val="20"/>
    </w:rPr>
  </w:style>
  <w:style w:type="character" w:styleId="FootnoteTextChar" w:customStyle="1">
    <w:name w:val="Footnote Text Char"/>
    <w:basedOn w:val="DefaultParagraphFont"/>
    <w:link w:val="FootnoteText"/>
    <w:rsid w:val="00265400"/>
    <w:rPr>
      <w:sz w:val="14"/>
      <w:szCs w:val="20"/>
    </w:rPr>
  </w:style>
  <w:style w:type="character" w:styleId="FootnoteReference">
    <w:name w:val="footnote reference"/>
    <w:basedOn w:val="DefaultParagraphFont"/>
    <w:semiHidden w:val="1"/>
    <w:rsid w:val="008C5FFE"/>
    <w:rPr>
      <w:vertAlign w:val="superscript"/>
    </w:rPr>
  </w:style>
  <w:style w:type="character" w:styleId="Strong">
    <w:name w:val="Strong"/>
    <w:basedOn w:val="DefaultParagraphFont"/>
    <w:qFormat w:val="1"/>
    <w:rsid w:val="008C5FFE"/>
    <w:rPr>
      <w:b w:val="1"/>
      <w:bCs w:val="1"/>
    </w:rPr>
  </w:style>
  <w:style w:type="paragraph" w:styleId="NoSpacing">
    <w:name w:val="No Spacing"/>
    <w:link w:val="NoSpacingChar"/>
    <w:semiHidden w:val="1"/>
    <w:qFormat w:val="1"/>
    <w:rsid w:val="008C5FFE"/>
    <w:pPr>
      <w:spacing w:after="0" w:line="240" w:lineRule="auto"/>
    </w:pPr>
    <w:rPr>
      <w:rFonts w:eastAsiaTheme="minorEastAsia"/>
      <w:lang w:eastAsia="de-DE"/>
    </w:rPr>
  </w:style>
  <w:style w:type="character" w:styleId="NoSpacingChar" w:customStyle="1">
    <w:name w:val="No Spacing Char"/>
    <w:basedOn w:val="DefaultParagraphFont"/>
    <w:link w:val="NoSpacing"/>
    <w:semiHidden w:val="1"/>
    <w:rsid w:val="00265400"/>
    <w:rPr>
      <w:rFonts w:eastAsiaTheme="minorEastAsia"/>
      <w:lang w:eastAsia="de-DE"/>
    </w:rPr>
  </w:style>
  <w:style w:type="character" w:styleId="Hyperlink">
    <w:name w:val="Hyperlink"/>
    <w:basedOn w:val="DefaultParagraphFont"/>
    <w:rsid w:val="008C5FFE"/>
    <w:rPr>
      <w:color w:val="f02d32" w:themeColor="accent3"/>
      <w:u w:val="none"/>
    </w:rPr>
  </w:style>
  <w:style w:type="character" w:styleId="NichtaufgelsteErwhnung1" w:customStyle="1">
    <w:name w:val="Nicht aufgelöste Erwähnung1"/>
    <w:basedOn w:val="DefaultParagraphFont"/>
    <w:semiHidden w:val="1"/>
    <w:unhideWhenUsed w:val="1"/>
    <w:rsid w:val="008C5FFE"/>
    <w:rPr>
      <w:color w:val="605e5c"/>
      <w:shd w:color="auto" w:fill="e1dfdd" w:val="clear"/>
    </w:rPr>
  </w:style>
  <w:style w:type="table" w:styleId="TableGridLight">
    <w:name w:val="Grid Table Light"/>
    <w:basedOn w:val="TableNormal"/>
    <w:uiPriority w:val="40"/>
    <w:rsid w:val="00356744"/>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Einfach" w:customStyle="1">
    <w:name w:val="Einfach"/>
    <w:basedOn w:val="TableNormal"/>
    <w:uiPriority w:val="99"/>
    <w:rsid w:val="000A70ED"/>
    <w:pPr>
      <w:spacing w:after="0" w:line="240" w:lineRule="auto"/>
    </w:pPr>
    <w:tblPr>
      <w:tblCellMar>
        <w:left w:w="0.0" w:type="dxa"/>
        <w:right w:w="0.0" w:type="dxa"/>
      </w:tblCellMar>
    </w:tblPr>
  </w:style>
  <w:style w:type="paragraph" w:styleId="Tabberschrift" w:customStyle="1">
    <w:name w:val="Tab Überschrift"/>
    <w:basedOn w:val="Normal"/>
    <w:qFormat w:val="1"/>
    <w:rsid w:val="00D37C08"/>
    <w:pPr>
      <w:spacing w:after="0"/>
    </w:pPr>
    <w:rPr>
      <w:rFonts w:asciiTheme="majorHAnsi" w:hAnsiTheme="majorHAnsi"/>
      <w:color w:val="002355" w:themeColor="text2"/>
    </w:rPr>
  </w:style>
  <w:style w:type="paragraph" w:styleId="TOCHeading">
    <w:name w:val="TOC Heading"/>
    <w:basedOn w:val="Heading1"/>
    <w:next w:val="Normal"/>
    <w:unhideWhenUsed w:val="1"/>
    <w:rsid w:val="00133BCF"/>
    <w:pPr>
      <w:spacing w:line="259" w:lineRule="auto"/>
      <w:outlineLvl w:val="9"/>
    </w:pPr>
    <w:rPr>
      <w:bCs w:val="0"/>
      <w:szCs w:val="32"/>
      <w:lang w:eastAsia="de-DE"/>
    </w:rPr>
  </w:style>
  <w:style w:type="paragraph" w:styleId="TOC1">
    <w:name w:val="toc 1"/>
    <w:basedOn w:val="Normal"/>
    <w:next w:val="Normal"/>
    <w:unhideWhenUsed w:val="1"/>
    <w:rsid w:val="009E7CEF"/>
    <w:pPr>
      <w:tabs>
        <w:tab w:val="left" w:pos="709"/>
        <w:tab w:val="right" w:pos="9072"/>
      </w:tabs>
      <w:spacing w:after="50" w:afterLines="50" w:before="100" w:beforeLines="100"/>
      <w:ind w:left="709" w:hanging="709"/>
    </w:pPr>
    <w:rPr>
      <w:b w:val="1"/>
      <w:noProof w:val="1"/>
    </w:rPr>
  </w:style>
  <w:style w:type="paragraph" w:styleId="TOC2">
    <w:name w:val="toc 2"/>
    <w:basedOn w:val="Normal"/>
    <w:next w:val="Normal"/>
    <w:unhideWhenUsed w:val="1"/>
    <w:rsid w:val="009E7CEF"/>
    <w:pPr>
      <w:spacing w:after="25" w:afterLines="25"/>
      <w:ind w:left="709" w:hanging="709"/>
    </w:pPr>
  </w:style>
  <w:style w:type="paragraph" w:styleId="TOC3">
    <w:name w:val="toc 3"/>
    <w:basedOn w:val="Normal"/>
    <w:next w:val="Normal"/>
    <w:unhideWhenUsed w:val="1"/>
    <w:rsid w:val="009E7CEF"/>
    <w:pPr>
      <w:spacing w:after="25" w:afterLines="25"/>
      <w:ind w:left="709" w:hanging="709"/>
    </w:pPr>
  </w:style>
  <w:style w:type="paragraph" w:styleId="ListParagraph">
    <w:name w:val="List Paragraph"/>
    <w:basedOn w:val="Normal"/>
    <w:semiHidden w:val="1"/>
    <w:rsid w:val="00FB38C5"/>
    <w:pPr>
      <w:ind w:left="720"/>
      <w:contextualSpacing w:val="1"/>
    </w:pPr>
  </w:style>
  <w:style w:type="paragraph" w:styleId="Aufzhlung" w:customStyle="1">
    <w:name w:val="Aufzählung"/>
    <w:basedOn w:val="ListParagraph"/>
    <w:qFormat w:val="1"/>
    <w:rsid w:val="00B622F0"/>
    <w:pPr>
      <w:numPr>
        <w:numId w:val="35"/>
      </w:numPr>
    </w:pPr>
  </w:style>
  <w:style w:type="paragraph" w:styleId="TOC4">
    <w:name w:val="toc 4"/>
    <w:basedOn w:val="Normal"/>
    <w:next w:val="Normal"/>
    <w:autoRedefine w:val="1"/>
    <w:semiHidden w:val="1"/>
    <w:unhideWhenUsed w:val="1"/>
    <w:rsid w:val="009E7CEF"/>
    <w:pPr>
      <w:spacing w:after="25" w:afterLines="25"/>
      <w:ind w:left="709" w:hanging="709"/>
    </w:pPr>
  </w:style>
  <w:style w:type="paragraph" w:styleId="TOC5">
    <w:name w:val="toc 5"/>
    <w:basedOn w:val="Normal"/>
    <w:next w:val="Normal"/>
    <w:autoRedefine w:val="1"/>
    <w:semiHidden w:val="1"/>
    <w:unhideWhenUsed w:val="1"/>
    <w:rsid w:val="009E7CEF"/>
    <w:pPr>
      <w:spacing w:after="25" w:afterLines="25"/>
      <w:ind w:left="709" w:hanging="709"/>
    </w:pPr>
  </w:style>
  <w:style w:type="paragraph" w:styleId="TOC6">
    <w:name w:val="toc 6"/>
    <w:basedOn w:val="Normal"/>
    <w:next w:val="Normal"/>
    <w:autoRedefine w:val="1"/>
    <w:semiHidden w:val="1"/>
    <w:unhideWhenUsed w:val="1"/>
    <w:rsid w:val="009E7CEF"/>
    <w:pPr>
      <w:spacing w:after="25" w:afterLines="25"/>
      <w:ind w:left="709" w:hanging="709"/>
    </w:pPr>
  </w:style>
  <w:style w:type="paragraph" w:styleId="TOC7">
    <w:name w:val="toc 7"/>
    <w:basedOn w:val="Normal"/>
    <w:next w:val="Normal"/>
    <w:autoRedefine w:val="1"/>
    <w:semiHidden w:val="1"/>
    <w:unhideWhenUsed w:val="1"/>
    <w:rsid w:val="009E7CEF"/>
    <w:pPr>
      <w:spacing w:after="25" w:afterLines="25"/>
      <w:ind w:left="709" w:hanging="709"/>
    </w:pPr>
  </w:style>
  <w:style w:type="paragraph" w:styleId="TOC8">
    <w:name w:val="toc 8"/>
    <w:basedOn w:val="Normal"/>
    <w:next w:val="Normal"/>
    <w:autoRedefine w:val="1"/>
    <w:semiHidden w:val="1"/>
    <w:unhideWhenUsed w:val="1"/>
    <w:rsid w:val="009E7CEF"/>
    <w:pPr>
      <w:spacing w:after="25" w:afterLines="25"/>
      <w:ind w:left="709" w:hanging="709"/>
    </w:pPr>
  </w:style>
  <w:style w:type="paragraph" w:styleId="TOC9">
    <w:name w:val="toc 9"/>
    <w:basedOn w:val="Normal"/>
    <w:next w:val="Normal"/>
    <w:autoRedefine w:val="1"/>
    <w:semiHidden w:val="1"/>
    <w:unhideWhenUsed w:val="1"/>
    <w:rsid w:val="009E7CEF"/>
    <w:pPr>
      <w:spacing w:after="25" w:afterLines="25"/>
      <w:ind w:left="709" w:hanging="709"/>
    </w:pPr>
  </w:style>
  <w:style w:type="paragraph" w:styleId="NormalWeb">
    <w:name w:val="Normal (Web)"/>
    <w:basedOn w:val="Normal"/>
    <w:uiPriority w:val="99"/>
    <w:unhideWhenUsed w:val="1"/>
    <w:rsid w:val="00A40B82"/>
    <w:pPr>
      <w:spacing w:afterAutospacing="1" w:afterLines="0" w:before="100" w:beforeAutospacing="1" w:line="240" w:lineRule="auto"/>
    </w:pPr>
    <w:rPr>
      <w:rFonts w:ascii="Calibri" w:cs="Calibri" w:hAnsi="Calibri"/>
      <w:sz w:val="22"/>
      <w:lang w:eastAsia="en-GB"/>
    </w:rPr>
  </w:style>
  <w:style w:type="paragraph" w:styleId="Citation" w:customStyle="1">
    <w:name w:val="Citation"/>
    <w:next w:val="Normal"/>
    <w:qFormat w:val="1"/>
    <w:rsid w:val="002C3032"/>
    <w:pPr>
      <w:spacing w:after="0" w:line="240" w:lineRule="auto"/>
      <w:ind w:left="851" w:right="851"/>
    </w:pPr>
    <w:rPr>
      <w:rFonts w:ascii="Arial" w:cs="Times New Roman" w:hAnsi="Arial"/>
      <w:i w:val="1"/>
      <w:color w:val="164194"/>
      <w:szCs w:val="20"/>
      <w:lang w:val="de-DE"/>
    </w:rPr>
  </w:style>
  <w:style w:type="character" w:styleId="UnresolvedMention1" w:customStyle="1">
    <w:name w:val="Unresolved Mention1"/>
    <w:basedOn w:val="DefaultParagraphFont"/>
    <w:uiPriority w:val="99"/>
    <w:semiHidden w:val="1"/>
    <w:unhideWhenUsed w:val="1"/>
    <w:rsid w:val="004153A7"/>
    <w:rPr>
      <w:color w:val="605e5c"/>
      <w:shd w:color="auto" w:fill="e1dfdd" w:val="clear"/>
    </w:rPr>
  </w:style>
  <w:style w:type="character" w:styleId="kba-tooltip" w:customStyle="1">
    <w:name w:val="kba-tooltip"/>
    <w:basedOn w:val="DefaultParagraphFont"/>
    <w:rsid w:val="00A1723A"/>
  </w:style>
  <w:style w:type="character" w:styleId="fontstyle01" w:customStyle="1">
    <w:name w:val="fontstyle01"/>
    <w:basedOn w:val="DefaultParagraphFont"/>
    <w:rsid w:val="006643D8"/>
    <w:rPr>
      <w:rFonts w:ascii="Roboto-Medium" w:hAnsi="Roboto-Medium" w:hint="default"/>
      <w:b w:val="0"/>
      <w:bCs w:val="0"/>
      <w:i w:val="0"/>
      <w:iCs w:val="0"/>
      <w:color w:val="000000"/>
      <w:sz w:val="22"/>
      <w:szCs w:val="22"/>
    </w:rPr>
  </w:style>
  <w:style w:type="character" w:styleId="CommentReference">
    <w:name w:val="annotation reference"/>
    <w:basedOn w:val="DefaultParagraphFont"/>
    <w:semiHidden w:val="1"/>
    <w:unhideWhenUsed w:val="1"/>
    <w:rsid w:val="00001F20"/>
    <w:rPr>
      <w:sz w:val="16"/>
      <w:szCs w:val="16"/>
    </w:rPr>
  </w:style>
  <w:style w:type="paragraph" w:styleId="CommentText">
    <w:name w:val="annotation text"/>
    <w:basedOn w:val="Normal"/>
    <w:link w:val="CommentTextChar"/>
    <w:semiHidden w:val="1"/>
    <w:unhideWhenUsed w:val="1"/>
    <w:rsid w:val="00001F20"/>
    <w:pPr>
      <w:spacing w:line="240" w:lineRule="auto"/>
    </w:pPr>
    <w:rPr>
      <w:szCs w:val="20"/>
    </w:rPr>
  </w:style>
  <w:style w:type="character" w:styleId="CommentTextChar" w:customStyle="1">
    <w:name w:val="Comment Text Char"/>
    <w:basedOn w:val="DefaultParagraphFont"/>
    <w:link w:val="CommentText"/>
    <w:semiHidden w:val="1"/>
    <w:rsid w:val="00001F20"/>
    <w:rPr>
      <w:sz w:val="20"/>
      <w:szCs w:val="20"/>
    </w:rPr>
  </w:style>
  <w:style w:type="paragraph" w:styleId="CommentSubject">
    <w:name w:val="annotation subject"/>
    <w:basedOn w:val="CommentText"/>
    <w:next w:val="CommentText"/>
    <w:link w:val="CommentSubjectChar"/>
    <w:semiHidden w:val="1"/>
    <w:unhideWhenUsed w:val="1"/>
    <w:rsid w:val="00001F20"/>
    <w:rPr>
      <w:b w:val="1"/>
      <w:bCs w:val="1"/>
    </w:rPr>
  </w:style>
  <w:style w:type="character" w:styleId="CommentSubjectChar" w:customStyle="1">
    <w:name w:val="Comment Subject Char"/>
    <w:basedOn w:val="CommentTextChar"/>
    <w:link w:val="CommentSubject"/>
    <w:semiHidden w:val="1"/>
    <w:rsid w:val="00001F20"/>
    <w:rPr>
      <w:b w:val="1"/>
      <w:bCs w:val="1"/>
      <w:sz w:val="20"/>
      <w:szCs w:val="20"/>
    </w:rPr>
  </w:style>
  <w:style w:type="paragraph" w:styleId="Revision">
    <w:name w:val="Revision"/>
    <w:hidden w:val="1"/>
    <w:uiPriority w:val="99"/>
    <w:semiHidden w:val="1"/>
    <w:rsid w:val="006D142B"/>
    <w:pPr>
      <w:spacing w:after="0" w:line="240" w:lineRule="auto"/>
    </w:pPr>
    <w:rPr>
      <w:sz w:val="20"/>
    </w:rPr>
  </w:style>
  <w:style w:type="paragraph" w:styleId="Subtitle">
    <w:name w:val="Subtitle"/>
    <w:basedOn w:val="Normal"/>
    <w:next w:val="Normal"/>
    <w:pPr>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oliver.baar@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ZmsZ/CfBvel0qODo3S6kBt2AEA==">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2023-08-01T07:40:00Z</dcterms:created>
  <dc:creator>Bausenwein, Linda (ZM)</dc:creator>
</cp:coreProperties>
</file>