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tabs>
          <w:tab w:val="left" w:leader="none" w:pos="850.3937007874015"/>
          <w:tab w:val="left" w:leader="none" w:pos="850.3937007874015"/>
          <w:tab w:val="left" w:leader="none" w:pos="850.3937007874015"/>
        </w:tabs>
        <w:rPr>
          <w:sz w:val="24"/>
          <w:szCs w:val="24"/>
        </w:rPr>
      </w:pPr>
      <w:bookmarkStart w:colFirst="0" w:colLast="0" w:name="_heading=h.gjdgxs" w:id="0"/>
      <w:bookmarkEnd w:id="0"/>
      <w:r w:rsidDel="00000000" w:rsidR="00000000" w:rsidRPr="00000000">
        <w:rPr>
          <w:rtl w:val="0"/>
        </w:rPr>
        <w:t xml:space="preserve">Presseinformation </w:t>
        <w:br w:type="textWrapping"/>
        <w:br w:type="textWrapping"/>
      </w:r>
      <w:r w:rsidDel="00000000" w:rsidR="00000000" w:rsidRPr="00000000">
        <w:rPr>
          <w:sz w:val="40"/>
          <w:szCs w:val="40"/>
          <w:rtl w:val="0"/>
        </w:rPr>
        <w:br w:type="textWrapping"/>
        <w:br w:type="textWrapping"/>
        <w:t xml:space="preserve">Koenig &amp; Bauer stärkt Dr. Andreas Pleßke und Dr. Stephen Kimmich</w:t>
      </w:r>
      <w:r w:rsidDel="00000000" w:rsidR="00000000" w:rsidRPr="00000000">
        <w:rPr>
          <w:rtl w:val="0"/>
        </w:rPr>
        <w:t xml:space="preserve"> </w:t>
        <w:br w:type="textWrapping"/>
        <w:br w:type="textWrapping"/>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Dr. Andreas Pleßke wird mit Wirkung zum 0</w:t>
      </w:r>
      <w:r w:rsidDel="00000000" w:rsidR="00000000" w:rsidRPr="00000000">
        <w:rPr>
          <w:sz w:val="24"/>
          <w:szCs w:val="24"/>
          <w:rtl w:val="0"/>
        </w:rPr>
        <w:t xml:space="preserve">1.01.2024</w:t>
      </w:r>
      <w:r w:rsidDel="00000000" w:rsidR="00000000" w:rsidRPr="00000000">
        <w:rPr>
          <w:sz w:val="24"/>
          <w:szCs w:val="24"/>
          <w:rtl w:val="0"/>
        </w:rPr>
        <w:t xml:space="preserve"> vom Vorstandssprecher zum Vorstandsvorsitzenden ernannt</w:t>
        <w:br w:type="textWrapping"/>
        <w:br w:type="textWrapping"/>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D</w:t>
      </w:r>
      <w:r w:rsidDel="00000000" w:rsidR="00000000" w:rsidRPr="00000000">
        <w:rPr>
          <w:sz w:val="24"/>
          <w:szCs w:val="24"/>
          <w:rtl w:val="0"/>
        </w:rPr>
        <w:t xml:space="preserve">r. Stephen Kimmich, CFO, wird mit Wirkung zum 01.01.2024 zum stellvertretenden Vorstandsvorsitzenden ernannt</w:t>
      </w:r>
    </w:p>
    <w:p w:rsidR="00000000" w:rsidDel="00000000" w:rsidP="00000000" w:rsidRDefault="00000000" w:rsidRPr="00000000" w14:paraId="00000002">
      <w:pPr>
        <w:pStyle w:val="Title"/>
        <w:pageBreakBefore w:val="0"/>
        <w:tabs>
          <w:tab w:val="left" w:leader="none" w:pos="850.3937007874015"/>
          <w:tab w:val="left" w:leader="none" w:pos="850.3937007874015"/>
          <w:tab w:val="left" w:leader="none" w:pos="850.3937007874015"/>
        </w:tabs>
        <w:rPr>
          <w:b w:val="0"/>
          <w:color w:val="000000"/>
          <w:sz w:val="24"/>
          <w:szCs w:val="24"/>
        </w:rPr>
      </w:pPr>
      <w:bookmarkStart w:colFirst="0" w:colLast="0" w:name="_heading=h.v9ss4vhemf6t" w:id="1"/>
      <w:bookmarkEnd w:id="1"/>
      <w:r w:rsidDel="00000000" w:rsidR="00000000" w:rsidRPr="00000000">
        <w:rPr>
          <w:sz w:val="24"/>
          <w:szCs w:val="24"/>
          <w:rtl w:val="0"/>
        </w:rPr>
        <w:br w:type="textWrapping"/>
      </w:r>
      <w:r w:rsidDel="00000000" w:rsidR="00000000" w:rsidRPr="00000000">
        <w:rPr>
          <w:b w:val="0"/>
          <w:color w:val="000000"/>
          <w:sz w:val="24"/>
          <w:szCs w:val="24"/>
          <w:rtl w:val="0"/>
        </w:rPr>
        <w:t xml:space="preserve">Würzburg, </w:t>
      </w:r>
      <w:r w:rsidDel="00000000" w:rsidR="00000000" w:rsidRPr="00000000">
        <w:rPr>
          <w:b w:val="0"/>
          <w:color w:val="000000"/>
          <w:sz w:val="24"/>
          <w:szCs w:val="24"/>
          <w:rtl w:val="0"/>
        </w:rPr>
        <w:t xml:space="preserve">19.12.2023</w:t>
      </w:r>
      <w:r w:rsidDel="00000000" w:rsidR="00000000" w:rsidRPr="00000000">
        <w:rPr>
          <w:b w:val="0"/>
          <w:color w:val="000000"/>
          <w:sz w:val="24"/>
          <w:szCs w:val="24"/>
          <w:rtl w:val="0"/>
        </w:rPr>
        <w:t xml:space="preserve"> – Der Aufsichtsrat der Koenig &amp; Bauer AG, Würzburg („Koenig &amp; Bauer“, WKN: 719350 / ISIN: DE0007193500), eines weltweit führenden Technologieanbieters mit dem Fokus auf Spezialdruckanwendungen insbesondere im Verpackungsbereich, hat in seiner Sitzung am 07. Dezember 2023 Herrn Dr. Andreas Pleßke mit Wirkung zum </w:t>
      </w:r>
      <w:r w:rsidDel="00000000" w:rsidR="00000000" w:rsidRPr="00000000">
        <w:rPr>
          <w:b w:val="0"/>
          <w:color w:val="000000"/>
          <w:sz w:val="24"/>
          <w:szCs w:val="24"/>
          <w:rtl w:val="0"/>
        </w:rPr>
        <w:t xml:space="preserve">01.01.2024</w:t>
      </w:r>
      <w:r w:rsidDel="00000000" w:rsidR="00000000" w:rsidRPr="00000000">
        <w:rPr>
          <w:b w:val="0"/>
          <w:color w:val="000000"/>
          <w:sz w:val="24"/>
          <w:szCs w:val="24"/>
          <w:rtl w:val="0"/>
        </w:rPr>
        <w:t xml:space="preserve"> zum Vorstandsvorsitzenden ernannt. Herr Dr. Pleßke ist seit 2014 Mitglied des Vorstands und seit 2021 Vorstandssprecher der Koenig &amp; Bauer AG und Segment-Vorstand Special. Zeitgleich wurde ebenfalls zum </w:t>
      </w:r>
      <w:r w:rsidDel="00000000" w:rsidR="00000000" w:rsidRPr="00000000">
        <w:rPr>
          <w:b w:val="0"/>
          <w:color w:val="000000"/>
          <w:sz w:val="24"/>
          <w:szCs w:val="24"/>
          <w:rtl w:val="0"/>
        </w:rPr>
        <w:t xml:space="preserve">01.01.2024</w:t>
      </w:r>
      <w:r w:rsidDel="00000000" w:rsidR="00000000" w:rsidRPr="00000000">
        <w:rPr>
          <w:b w:val="0"/>
          <w:color w:val="000000"/>
          <w:sz w:val="24"/>
          <w:szCs w:val="24"/>
          <w:rtl w:val="0"/>
        </w:rPr>
        <w:t xml:space="preserve"> Finanzvorstand Herr Dr. Stephen Kimmich zum stellvertretenden Vorstandsvorsitzenden ernannt. Herr Dr. Kimmich ist seit 2020 Finanzvorstand. Die Verantwortlichkeiten der übrigen Vorstandsmitglieder, Christoph Müller (Segment-Vorstand Digital &amp; Webfed), Ralf Sammeck (Segment-Vorstand Sheetfed) sowie Michael Ulverich (COO) sowie die Vertragslaufzeiten bleiben jeweils unverändert. </w:t>
      </w:r>
      <w:r w:rsidDel="00000000" w:rsidR="00000000" w:rsidRPr="00000000">
        <w:rPr>
          <w:b w:val="0"/>
          <w:color w:val="000000"/>
          <w:sz w:val="24"/>
          <w:szCs w:val="24"/>
          <w:rtl w:val="0"/>
        </w:rPr>
        <w:t xml:space="preserve">Der Aufsichtsrat hat weitergehende Entscheidungen zur Zusammensetzung des Vorstands nicht getroffen.</w:t>
      </w:r>
      <w:r w:rsidDel="00000000" w:rsidR="00000000" w:rsidRPr="00000000">
        <w:rPr>
          <w:b w:val="0"/>
          <w:strike w:val="1"/>
          <w:color w:val="000000"/>
          <w:sz w:val="24"/>
          <w:szCs w:val="24"/>
          <w:rtl w:val="0"/>
        </w:rPr>
        <w:br w:type="textWrapping"/>
      </w:r>
      <w:r w:rsidDel="00000000" w:rsidR="00000000" w:rsidRPr="00000000">
        <w:rPr>
          <w:b w:val="0"/>
          <w:color w:val="000000"/>
          <w:sz w:val="24"/>
          <w:szCs w:val="24"/>
          <w:rtl w:val="0"/>
        </w:rPr>
        <w:br w:type="textWrapping"/>
        <w:t xml:space="preserve">Aufsichtsratsvorsitzender Prof. Dr.-Ing. Raimund Klinkner kommentiert: „Die Herren Dr. Pleßke und Dr. Kimmich haben in den zurückliegenden, teilweise nicht ganz einfachen Jahren, das Unternehmen mit ihren Kollegen erfolgreich durch diese Zeit geführt und entscheidende Weichenstellungen für die Zukunft vorgenommen. Daher freut es mich sehr, nun beide Schlüsselpositionen und die Rollen der beiden Vorstände durch diese Entscheidung zu stärken.“</w:t>
      </w:r>
    </w:p>
    <w:p w:rsidR="00000000" w:rsidDel="00000000" w:rsidP="00000000" w:rsidRDefault="00000000" w:rsidRPr="00000000" w14:paraId="00000003">
      <w:pPr>
        <w:keepNext w:val="0"/>
        <w:keepLines w:val="0"/>
        <w:spacing w:after="40" w:before="240" w:lineRule="auto"/>
        <w:rPr>
          <w:sz w:val="22"/>
          <w:szCs w:val="22"/>
        </w:rPr>
      </w:pPr>
      <w:r w:rsidDel="00000000" w:rsidR="00000000" w:rsidRPr="00000000">
        <w:rPr>
          <w:b w:val="1"/>
          <w:sz w:val="22"/>
          <w:szCs w:val="22"/>
          <w:rtl w:val="0"/>
        </w:rPr>
        <w:t xml:space="preserve">Bild</w:t>
      </w:r>
      <w:r w:rsidDel="00000000" w:rsidR="00000000" w:rsidRPr="00000000">
        <w:rPr>
          <w:sz w:val="22"/>
          <w:szCs w:val="22"/>
          <w:rtl w:val="0"/>
        </w:rPr>
        <w:br w:type="textWrapping"/>
      </w:r>
      <w:r w:rsidDel="00000000" w:rsidR="00000000" w:rsidRPr="00000000">
        <w:rPr>
          <w:sz w:val="22"/>
          <w:szCs w:val="22"/>
          <w:rtl w:val="0"/>
        </w:rPr>
        <w:t xml:space="preserve">Koenig &amp; Bauer stärkt Dr. Andreas Pleßke und Dr. Stephen Kimmich</w:t>
      </w:r>
    </w:p>
    <w:p w:rsidR="00000000" w:rsidDel="00000000" w:rsidP="00000000" w:rsidRDefault="00000000" w:rsidRPr="00000000" w14:paraId="00000004">
      <w:pPr>
        <w:keepNext w:val="0"/>
        <w:keepLines w:val="0"/>
        <w:spacing w:after="40" w:before="240" w:lineRule="auto"/>
        <w:rPr>
          <w:color w:val="002355"/>
          <w:sz w:val="22"/>
          <w:szCs w:val="22"/>
        </w:rPr>
      </w:pPr>
      <w:r w:rsidDel="00000000" w:rsidR="00000000" w:rsidRPr="00000000">
        <w:rPr>
          <w:rtl w:val="0"/>
        </w:rPr>
      </w:r>
    </w:p>
    <w:p w:rsidR="00000000" w:rsidDel="00000000" w:rsidP="00000000" w:rsidRDefault="00000000" w:rsidRPr="00000000" w14:paraId="00000005">
      <w:pPr>
        <w:pStyle w:val="Heading4"/>
        <w:keepNext w:val="0"/>
        <w:keepLines w:val="0"/>
        <w:spacing w:after="40" w:before="240" w:lineRule="auto"/>
        <w:rPr>
          <w:b w:val="0"/>
          <w:color w:val="1155cc"/>
        </w:rPr>
      </w:pPr>
      <w:bookmarkStart w:colFirst="0" w:colLast="0" w:name="_heading=h.9rdgnotv080b" w:id="2"/>
      <w:bookmarkEnd w:id="2"/>
      <w:r w:rsidDel="00000000" w:rsidR="00000000" w:rsidRPr="00000000">
        <w:rPr>
          <w:sz w:val="22"/>
          <w:szCs w:val="22"/>
          <w:rtl w:val="0"/>
        </w:rPr>
        <w:t xml:space="preserve">Ansprechpartnerin für Investor Relations</w:t>
        <w:br w:type="textWrapping"/>
      </w:r>
      <w:r w:rsidDel="00000000" w:rsidR="00000000" w:rsidRPr="00000000">
        <w:rPr>
          <w:b w:val="0"/>
          <w:rtl w:val="0"/>
        </w:rPr>
        <w:t xml:space="preserve">Koenig &amp; Bauer AG</w:t>
        <w:br w:type="textWrapping"/>
        <w:t xml:space="preserve">Lena Landenberger</w:t>
        <w:br w:type="textWrapping"/>
        <w:t xml:space="preserve">T +49 931 909-4085</w:t>
      </w:r>
      <w:r w:rsidDel="00000000" w:rsidR="00000000" w:rsidRPr="00000000">
        <w:rPr>
          <w:rtl w:val="0"/>
        </w:rPr>
        <w:br w:type="textWrapping"/>
      </w:r>
      <w:r w:rsidDel="00000000" w:rsidR="00000000" w:rsidRPr="00000000">
        <w:rPr>
          <w:b w:val="0"/>
          <w:color w:val="1155cc"/>
          <w:rtl w:val="0"/>
        </w:rPr>
        <w:t xml:space="preserve">lena.landenberger@koenig-bauer.com</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Heading4"/>
        <w:keepNext w:val="0"/>
        <w:keepLines w:val="0"/>
        <w:spacing w:after="40" w:before="240" w:lineRule="auto"/>
        <w:rPr>
          <w:color w:val="1155cc"/>
        </w:rPr>
      </w:pPr>
      <w:bookmarkStart w:colFirst="0" w:colLast="0" w:name="_heading=h.d5zzxzfwxt7z" w:id="3"/>
      <w:bookmarkEnd w:id="3"/>
      <w:r w:rsidDel="00000000" w:rsidR="00000000" w:rsidRPr="00000000">
        <w:rPr>
          <w:sz w:val="22"/>
          <w:szCs w:val="22"/>
          <w:rtl w:val="0"/>
        </w:rPr>
        <w:t xml:space="preserve">Ansprechpartnerin für die Presse</w:t>
        <w:br w:type="textWrapping"/>
      </w:r>
      <w:r w:rsidDel="00000000" w:rsidR="00000000" w:rsidRPr="00000000">
        <w:rPr>
          <w:b w:val="0"/>
          <w:rtl w:val="0"/>
        </w:rPr>
        <w:t xml:space="preserve">Koenig &amp; Bauer AG</w:t>
        <w:br w:type="textWrapping"/>
        <w:t xml:space="preserve">Dagmar Ringel</w:t>
        <w:br w:type="textWrapping"/>
        <w:t xml:space="preserve">+49 931 909-6756</w:t>
      </w:r>
      <w:r w:rsidDel="00000000" w:rsidR="00000000" w:rsidRPr="00000000">
        <w:rPr>
          <w:rtl w:val="0"/>
        </w:rPr>
        <w:br w:type="textWrapping"/>
      </w:r>
      <w:r w:rsidDel="00000000" w:rsidR="00000000" w:rsidRPr="00000000">
        <w:rPr>
          <w:color w:val="1155cc"/>
          <w:rtl w:val="0"/>
        </w:rPr>
        <w:t xml:space="preserve">dagmar.ringel@koenig-bauer.com</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shd w:fill="ffffff" w:val="clear"/>
        <w:spacing w:line="250.90854545454548" w:lineRule="auto"/>
        <w:rPr>
          <w:highlight w:val="white"/>
        </w:rPr>
      </w:pPr>
      <w:r w:rsidDel="00000000" w:rsidR="00000000" w:rsidRPr="00000000">
        <w:rPr>
          <w:b w:val="1"/>
          <w:rtl w:val="0"/>
        </w:rPr>
        <w:t xml:space="preserve">Über Koenig &amp; Bauer</w:t>
      </w:r>
      <w:r w:rsidDel="00000000" w:rsidR="00000000" w:rsidRPr="00000000">
        <w:rPr>
          <w:rtl w:val="0"/>
        </w:rPr>
        <w:br w:type="textWrapping"/>
      </w:r>
      <w:r w:rsidDel="00000000" w:rsidR="00000000" w:rsidRPr="00000000">
        <w:rPr>
          <w:highlight w:val="white"/>
          <w:rtl w:val="0"/>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5.500 Menschen. Koenig &amp; Bauer produziert an elf Standorten in Europa und unterhält ein weltweites Vertriebs- und Servicenetzwerk. Der Jahresumsatz im Geschäftsjahr 2022 lag bei rund 1,2 Milliarden Euro.</w:t>
      </w:r>
    </w:p>
    <w:p w:rsidR="00000000" w:rsidDel="00000000" w:rsidP="00000000" w:rsidRDefault="00000000" w:rsidRPr="00000000" w14:paraId="0000000B">
      <w:pPr>
        <w:shd w:fill="ffffff" w:val="clear"/>
        <w:spacing w:line="250.90854545454548" w:lineRule="auto"/>
        <w:rPr/>
      </w:pPr>
      <w:r w:rsidDel="00000000" w:rsidR="00000000" w:rsidRPr="00000000">
        <w:rPr>
          <w:highlight w:val="white"/>
          <w:rtl w:val="0"/>
        </w:rPr>
        <w:t xml:space="preserve">Weitere Informationen unter </w:t>
      </w:r>
      <w:hyperlink r:id="rId7">
        <w:r w:rsidDel="00000000" w:rsidR="00000000" w:rsidRPr="00000000">
          <w:rPr>
            <w:color w:val="1155cc"/>
            <w:highlight w:val="white"/>
            <w:u w:val="single"/>
            <w:rtl w:val="0"/>
          </w:rPr>
          <w:t xml:space="preserve">www.koenig-bauer.com</w:t>
        </w:r>
      </w:hyperlink>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spacing w:line="276"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Titel des Dokuments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koenig-bauer.com" TargetMode="Externa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abHdc8lNss4W6Aa6MvErZzOdqg==">CgMxLjAyCGguZ2pkZ3hzMg5oLnY5c3M0dmhlbWY2dDIOaC45cmRnbm90djA4MGIyDmguZDV6enh6Znd4dDd6OAByITFBVFdtZkM4Zm11engzUmkxSk1pWkV4UV9QVHg0N3NqNg==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